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E294A" w14:textId="77777777" w:rsidR="00450C4E" w:rsidRPr="00130037" w:rsidRDefault="00450C4E" w:rsidP="00130037">
      <w:pPr>
        <w:pStyle w:val="Sinespaciado"/>
        <w:spacing w:line="276" w:lineRule="auto"/>
        <w:jc w:val="center"/>
        <w:rPr>
          <w:rFonts w:ascii="Arial" w:hAnsi="Arial" w:cs="Arial"/>
          <w:b/>
          <w:color w:val="000000" w:themeColor="text1"/>
          <w:sz w:val="24"/>
          <w:szCs w:val="24"/>
        </w:rPr>
      </w:pPr>
      <w:bookmarkStart w:id="0" w:name="_GoBack"/>
      <w:bookmarkEnd w:id="0"/>
    </w:p>
    <w:p w14:paraId="57F2E24F" w14:textId="77777777" w:rsidR="00596ECF" w:rsidRPr="00130037" w:rsidRDefault="00E05F0A" w:rsidP="00130037">
      <w:pPr>
        <w:pStyle w:val="Sinespaciado"/>
        <w:spacing w:line="276" w:lineRule="auto"/>
        <w:jc w:val="center"/>
        <w:rPr>
          <w:rFonts w:ascii="Arial" w:hAnsi="Arial" w:cs="Arial"/>
          <w:b/>
          <w:color w:val="000000" w:themeColor="text1"/>
          <w:sz w:val="24"/>
          <w:szCs w:val="24"/>
        </w:rPr>
      </w:pPr>
      <w:r w:rsidRPr="00130037">
        <w:rPr>
          <w:rFonts w:ascii="Arial" w:hAnsi="Arial" w:cs="Arial"/>
          <w:b/>
          <w:color w:val="000000" w:themeColor="text1"/>
          <w:sz w:val="24"/>
          <w:szCs w:val="24"/>
        </w:rPr>
        <w:t xml:space="preserve">  </w:t>
      </w:r>
    </w:p>
    <w:p w14:paraId="64C88468" w14:textId="77777777" w:rsidR="00DE1ABC" w:rsidRPr="005D3DC0" w:rsidRDefault="00DE1ABC" w:rsidP="00DE1ABC">
      <w:pPr>
        <w:jc w:val="center"/>
        <w:rPr>
          <w:rFonts w:cs="Arial"/>
          <w:i/>
        </w:rPr>
      </w:pPr>
      <w:r w:rsidRPr="005D3DC0">
        <w:rPr>
          <w:rFonts w:cs="Arial"/>
          <w:i/>
        </w:rPr>
        <w:t xml:space="preserve">“Por el cual se reglamenta el artículo 9 de la Ley 2450 de 2025 – Ley contra el ruido, mediante el cual se crea la Comisión Intersectorial para el Seguimiento e Implementación de la </w:t>
      </w:r>
      <w:r>
        <w:rPr>
          <w:rFonts w:cs="Arial"/>
          <w:i/>
        </w:rPr>
        <w:t>P</w:t>
      </w:r>
      <w:r w:rsidRPr="005D3DC0">
        <w:rPr>
          <w:rFonts w:cs="Arial"/>
          <w:i/>
        </w:rPr>
        <w:t xml:space="preserve">olítica de </w:t>
      </w:r>
      <w:r>
        <w:rPr>
          <w:rFonts w:cs="Arial"/>
          <w:i/>
        </w:rPr>
        <w:t>C</w:t>
      </w:r>
      <w:r w:rsidRPr="005D3DC0">
        <w:rPr>
          <w:rFonts w:cs="Arial"/>
          <w:i/>
        </w:rPr>
        <w:t xml:space="preserve">alidad </w:t>
      </w:r>
      <w:r>
        <w:rPr>
          <w:rFonts w:cs="Arial"/>
          <w:i/>
        </w:rPr>
        <w:t>A</w:t>
      </w:r>
      <w:r w:rsidRPr="005D3DC0">
        <w:rPr>
          <w:rFonts w:cs="Arial"/>
          <w:i/>
        </w:rPr>
        <w:t xml:space="preserve">cústica y se dictan otras disposiciones” </w:t>
      </w:r>
    </w:p>
    <w:p w14:paraId="7B8C6FD5" w14:textId="77777777" w:rsidR="00DE1ABC" w:rsidRPr="005D3DC0" w:rsidRDefault="00DE1ABC" w:rsidP="00DE1ABC">
      <w:pPr>
        <w:jc w:val="center"/>
        <w:rPr>
          <w:rFonts w:cs="Arial"/>
          <w:i/>
        </w:rPr>
      </w:pPr>
    </w:p>
    <w:p w14:paraId="0876F6F3" w14:textId="77777777" w:rsidR="00DE1ABC" w:rsidRDefault="00DE1ABC" w:rsidP="00DE1ABC">
      <w:pPr>
        <w:jc w:val="center"/>
        <w:rPr>
          <w:rFonts w:cs="Arial"/>
          <w:b/>
          <w:bCs/>
        </w:rPr>
      </w:pPr>
    </w:p>
    <w:p w14:paraId="55AB275A" w14:textId="17C555BD" w:rsidR="00DE1ABC" w:rsidRPr="005D3DC0" w:rsidRDefault="00DE1ABC" w:rsidP="00DE1ABC">
      <w:pPr>
        <w:jc w:val="center"/>
        <w:rPr>
          <w:rFonts w:cs="Arial"/>
          <w:b/>
          <w:bCs/>
        </w:rPr>
      </w:pPr>
      <w:r w:rsidRPr="005D3DC0">
        <w:rPr>
          <w:rFonts w:cs="Arial"/>
          <w:b/>
          <w:bCs/>
        </w:rPr>
        <w:t>EL PRESIDENTE DE LA REPÚBLICA DE COLOMBIA</w:t>
      </w:r>
    </w:p>
    <w:p w14:paraId="221193F8" w14:textId="77777777" w:rsidR="00DE1ABC" w:rsidRPr="005D3DC0" w:rsidRDefault="00DE1ABC" w:rsidP="00DE1ABC">
      <w:pPr>
        <w:jc w:val="center"/>
        <w:rPr>
          <w:rFonts w:cs="Arial"/>
          <w:b/>
          <w:bCs/>
        </w:rPr>
      </w:pPr>
    </w:p>
    <w:p w14:paraId="176656A1" w14:textId="77777777" w:rsidR="00DE1ABC" w:rsidRPr="005D3DC0" w:rsidRDefault="00DE1ABC" w:rsidP="00DE1ABC">
      <w:pPr>
        <w:jc w:val="center"/>
        <w:rPr>
          <w:rFonts w:cs="Arial"/>
        </w:rPr>
      </w:pPr>
      <w:r w:rsidRPr="005D3DC0">
        <w:rPr>
          <w:rFonts w:cs="Arial"/>
        </w:rPr>
        <w:t>En ejercicio de sus facultades constitucionales y legales, en especial las conferidas por el numeral 11 del artículo 189 de la Constitución Política, el artículo 45 de la Ley 489 de 1998 y en desarrollo de lo dispuesto en la Ley 2450 de 2025.</w:t>
      </w:r>
    </w:p>
    <w:p w14:paraId="4C16278B" w14:textId="77777777" w:rsidR="00DE1ABC" w:rsidRDefault="00DE1ABC" w:rsidP="00DE1ABC">
      <w:pPr>
        <w:jc w:val="center"/>
        <w:rPr>
          <w:rFonts w:cs="Arial"/>
          <w:i/>
        </w:rPr>
      </w:pPr>
    </w:p>
    <w:p w14:paraId="49FB2549" w14:textId="77777777" w:rsidR="00DE1ABC" w:rsidRPr="005D3DC0" w:rsidRDefault="00DE1ABC" w:rsidP="00DE1ABC">
      <w:pPr>
        <w:jc w:val="center"/>
        <w:rPr>
          <w:rFonts w:cs="Arial"/>
          <w:i/>
        </w:rPr>
      </w:pPr>
    </w:p>
    <w:p w14:paraId="08F7DD29" w14:textId="77777777" w:rsidR="00DE1ABC" w:rsidRPr="005D3DC0" w:rsidRDefault="00DE1ABC" w:rsidP="00DE1ABC">
      <w:pPr>
        <w:jc w:val="center"/>
        <w:rPr>
          <w:rFonts w:cs="Arial"/>
          <w:b/>
        </w:rPr>
      </w:pPr>
      <w:r w:rsidRPr="005D3DC0">
        <w:rPr>
          <w:rFonts w:cs="Arial"/>
          <w:b/>
        </w:rPr>
        <w:t>CONSIDERANDO:</w:t>
      </w:r>
    </w:p>
    <w:p w14:paraId="27EC2352" w14:textId="77777777" w:rsidR="00DE1ABC" w:rsidRPr="005D3DC0" w:rsidRDefault="00DE1ABC" w:rsidP="00DE1ABC">
      <w:pPr>
        <w:jc w:val="center"/>
        <w:rPr>
          <w:rFonts w:cs="Arial"/>
          <w:b/>
        </w:rPr>
      </w:pPr>
    </w:p>
    <w:p w14:paraId="14D79A22" w14:textId="77777777" w:rsidR="00DE1ABC" w:rsidRDefault="00DE1ABC" w:rsidP="00DE1ABC">
      <w:pPr>
        <w:jc w:val="both"/>
        <w:rPr>
          <w:rFonts w:cs="Arial"/>
        </w:rPr>
      </w:pPr>
    </w:p>
    <w:p w14:paraId="2913C7D3" w14:textId="42D23211" w:rsidR="00DE1ABC" w:rsidRPr="005D3DC0" w:rsidRDefault="00DE1ABC" w:rsidP="00DE1ABC">
      <w:pPr>
        <w:jc w:val="both"/>
        <w:rPr>
          <w:rFonts w:cs="Arial"/>
        </w:rPr>
      </w:pPr>
      <w:r w:rsidRPr="005D3DC0">
        <w:rPr>
          <w:rFonts w:cs="Arial"/>
        </w:rPr>
        <w:t>Que el ruido constituye uno de los contaminantes al que resultan expuestos un gran número de personas, ya que son múltiples las actividades que lo generan, especialmente la demanda de la sociedad del transporte y de diferentes productos y servicios, así como las actividades de ocio y esparcimiento mismas, entre otros.</w:t>
      </w:r>
    </w:p>
    <w:p w14:paraId="76E5A49E" w14:textId="77777777" w:rsidR="00DE1ABC" w:rsidRPr="005D3DC0" w:rsidRDefault="00DE1ABC" w:rsidP="00DE1ABC">
      <w:pPr>
        <w:rPr>
          <w:rFonts w:cs="Arial"/>
        </w:rPr>
      </w:pPr>
    </w:p>
    <w:p w14:paraId="62E93FBA" w14:textId="77777777" w:rsidR="00DE1ABC" w:rsidRPr="005D3DC0" w:rsidRDefault="00DE1ABC" w:rsidP="00DE1ABC">
      <w:pPr>
        <w:jc w:val="both"/>
        <w:rPr>
          <w:rFonts w:cs="Arial"/>
        </w:rPr>
      </w:pPr>
      <w:r w:rsidRPr="005D3DC0">
        <w:rPr>
          <w:rFonts w:cs="Arial"/>
        </w:rPr>
        <w:t>Que la presencia de este contaminante puede ser causa de efectos negativos en el ambiente, la salud, el bienestar y la calidad de vida de las personas si no es controlado adecuadamente. Estimaciones de la Organización Mundial de la Salud (OMS) señalan que, en América, 217 millones de personas viven con pérdida auditiva lo que equivale al 21,52% de la población y se espera que para 2050 aumente a 322 millones de personas. Esta situación hace que la OMS reconozca a la contaminación acústica como el segundo factor ambiental más perjudicial para la salud después de la contaminación del aire.</w:t>
      </w:r>
    </w:p>
    <w:p w14:paraId="293EA600" w14:textId="77777777" w:rsidR="00DE1ABC" w:rsidRPr="005D3DC0" w:rsidRDefault="00DE1ABC" w:rsidP="00DE1ABC">
      <w:pPr>
        <w:jc w:val="both"/>
        <w:rPr>
          <w:rFonts w:cs="Arial"/>
        </w:rPr>
      </w:pPr>
    </w:p>
    <w:p w14:paraId="63732943" w14:textId="77777777" w:rsidR="00DE1ABC" w:rsidRPr="005D3DC0" w:rsidRDefault="00DE1ABC" w:rsidP="00DE1ABC">
      <w:pPr>
        <w:jc w:val="both"/>
        <w:rPr>
          <w:rFonts w:cs="Arial"/>
        </w:rPr>
      </w:pPr>
      <w:proofErr w:type="gramStart"/>
      <w:r w:rsidRPr="005D3DC0">
        <w:rPr>
          <w:rFonts w:cs="Arial"/>
        </w:rPr>
        <w:t>Que</w:t>
      </w:r>
      <w:proofErr w:type="gramEnd"/>
      <w:r w:rsidRPr="005D3DC0">
        <w:rPr>
          <w:rFonts w:cs="Arial"/>
        </w:rPr>
        <w:t xml:space="preserve"> en Colombia, esta problemática ha sido reconocida por la Corte Constitucional colombiana en diferentes pronunciamientos en los que refiere que existe una relación entre la contaminación auditiva y daños a los derechos fundamentales a la salud y a la vida reiterando, también, la importancia que tiene la prevención y control de la contaminación auditiva para la protección de otros derechos fundamentales.</w:t>
      </w:r>
    </w:p>
    <w:p w14:paraId="5402D252" w14:textId="77777777" w:rsidR="00DE1ABC" w:rsidRPr="005D3DC0" w:rsidRDefault="00DE1ABC" w:rsidP="00DE1ABC">
      <w:pPr>
        <w:jc w:val="both"/>
        <w:rPr>
          <w:rFonts w:cs="Arial"/>
        </w:rPr>
      </w:pPr>
    </w:p>
    <w:p w14:paraId="0B4B6B9C" w14:textId="77777777" w:rsidR="00DE1ABC" w:rsidRPr="005D3DC0" w:rsidRDefault="00DE1ABC" w:rsidP="00DE1ABC">
      <w:pPr>
        <w:jc w:val="both"/>
        <w:rPr>
          <w:rFonts w:cs="Arial"/>
        </w:rPr>
      </w:pPr>
      <w:proofErr w:type="gramStart"/>
      <w:r w:rsidRPr="005D3DC0">
        <w:rPr>
          <w:rFonts w:cs="Arial"/>
        </w:rPr>
        <w:t>Que</w:t>
      </w:r>
      <w:proofErr w:type="gramEnd"/>
      <w:r w:rsidRPr="005D3DC0">
        <w:rPr>
          <w:rFonts w:cs="Arial"/>
        </w:rPr>
        <w:t xml:space="preserve"> en razón de lo anterior, el manejo del ruido tiene carácter interdisciplinario e intersectorial, por lo cual es necesario involucrar en su prevención, mitigación, evaluación y control a todas las entidades e instituciones responsables del tema ruido;</w:t>
      </w:r>
    </w:p>
    <w:p w14:paraId="676BEEA6" w14:textId="77777777" w:rsidR="00DE1ABC" w:rsidRPr="005D3DC0" w:rsidRDefault="00DE1ABC" w:rsidP="00DE1ABC">
      <w:pPr>
        <w:jc w:val="both"/>
        <w:rPr>
          <w:rFonts w:cs="Arial"/>
        </w:rPr>
      </w:pPr>
    </w:p>
    <w:p w14:paraId="32AF523D" w14:textId="77777777" w:rsidR="00DE1ABC" w:rsidRPr="005D3DC0" w:rsidRDefault="00DE1ABC" w:rsidP="00DE1ABC">
      <w:pPr>
        <w:jc w:val="both"/>
        <w:rPr>
          <w:rFonts w:cs="Arial"/>
        </w:rPr>
      </w:pPr>
      <w:r w:rsidRPr="005D3DC0">
        <w:rPr>
          <w:rFonts w:cs="Arial"/>
        </w:rPr>
        <w:t>Que la Ley 2450 de 2025 “</w:t>
      </w:r>
      <w:r w:rsidRPr="005D3DC0">
        <w:rPr>
          <w:rFonts w:cs="Arial"/>
          <w:i/>
          <w:iCs/>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(Ley contra el ruido)” </w:t>
      </w:r>
      <w:r w:rsidRPr="005D3DC0">
        <w:rPr>
          <w:rFonts w:cs="Arial"/>
        </w:rPr>
        <w:t xml:space="preserve">establece en el artículo  1 como  objeto </w:t>
      </w:r>
      <w:r w:rsidRPr="005D3DC0">
        <w:rPr>
          <w:rFonts w:cs="Arial"/>
          <w:i/>
          <w:iCs/>
        </w:rPr>
        <w:t>“Definir los objetivos y lineamientos para el diagnóstico, evaluación y gestión de la calidad acústica en el país y establece las responsabilidades de las entidades del orden nacional y territorial</w:t>
      </w:r>
      <w:r w:rsidRPr="005D3DC0">
        <w:rPr>
          <w:rFonts w:cs="Arial"/>
        </w:rPr>
        <w:t>”.</w:t>
      </w:r>
    </w:p>
    <w:p w14:paraId="0AF2B246" w14:textId="77777777" w:rsidR="00DE1ABC" w:rsidRPr="005D3DC0" w:rsidRDefault="00DE1ABC" w:rsidP="00DE1ABC">
      <w:pPr>
        <w:jc w:val="both"/>
        <w:rPr>
          <w:rFonts w:cs="Arial"/>
        </w:rPr>
      </w:pPr>
    </w:p>
    <w:p w14:paraId="1BADDF2E" w14:textId="77777777" w:rsidR="00DE1ABC" w:rsidRPr="005D3DC0" w:rsidRDefault="00DE1ABC" w:rsidP="00DE1ABC">
      <w:pPr>
        <w:jc w:val="both"/>
        <w:rPr>
          <w:rFonts w:cs="Arial"/>
        </w:rPr>
      </w:pPr>
      <w:proofErr w:type="gramStart"/>
      <w:r w:rsidRPr="005D3DC0">
        <w:rPr>
          <w:rFonts w:cs="Arial"/>
        </w:rPr>
        <w:t>Que</w:t>
      </w:r>
      <w:proofErr w:type="gramEnd"/>
      <w:r w:rsidRPr="005D3DC0">
        <w:rPr>
          <w:rFonts w:cs="Arial"/>
        </w:rPr>
        <w:t xml:space="preserve"> además, la Ley 2450 de 2025, determina   la necesidad de formular la política pública de calidad acústica. Para ello se requiere establecer lineamientos orientados al diagnóstico, formulación, evaluación y seguimiento de la calidad acústica en Colombia, con el propósito de garantizar el derecho a la salud, la sana convivencia, la salud ocupacional, la tranquilidad y el ambiente sano, entre otros. </w:t>
      </w:r>
    </w:p>
    <w:p w14:paraId="7857A094" w14:textId="77777777" w:rsidR="00DE1ABC" w:rsidRPr="005D3DC0" w:rsidRDefault="00DE1ABC" w:rsidP="00DE1ABC">
      <w:pPr>
        <w:jc w:val="both"/>
        <w:rPr>
          <w:rFonts w:cs="Arial"/>
        </w:rPr>
      </w:pPr>
    </w:p>
    <w:p w14:paraId="54B848CC" w14:textId="77777777" w:rsidR="00DE1ABC" w:rsidRPr="005D3DC0" w:rsidRDefault="00DE1ABC" w:rsidP="00DE1ABC">
      <w:pPr>
        <w:jc w:val="both"/>
        <w:rPr>
          <w:rFonts w:cs="Arial"/>
        </w:rPr>
      </w:pPr>
      <w:proofErr w:type="gramStart"/>
      <w:r w:rsidRPr="005D3DC0">
        <w:rPr>
          <w:rFonts w:cs="Arial"/>
        </w:rPr>
        <w:t>Que</w:t>
      </w:r>
      <w:proofErr w:type="gramEnd"/>
      <w:r w:rsidRPr="005D3DC0">
        <w:rPr>
          <w:rFonts w:cs="Arial"/>
        </w:rPr>
        <w:t xml:space="preserve"> para tal fin, la Ley 2476 de 2025 y la Ley 2450 de 2025, definen funciones y responsabilidades   a cargo de las entidades nacionales y territoriales, especialmente en lo relacionado con la formulación de l</w:t>
      </w:r>
      <w:r>
        <w:rPr>
          <w:rFonts w:cs="Arial"/>
        </w:rPr>
        <w:t>a p</w:t>
      </w:r>
      <w:r w:rsidRPr="005D3DC0">
        <w:rPr>
          <w:rFonts w:cs="Arial"/>
        </w:rPr>
        <w:t xml:space="preserve">olítica pública integral que abordará no solo el tema del ruido, sino también el de las vibraciones. </w:t>
      </w:r>
    </w:p>
    <w:p w14:paraId="3CCD9DD7" w14:textId="77777777" w:rsidR="00DE1ABC" w:rsidRPr="005D3DC0" w:rsidRDefault="00DE1ABC" w:rsidP="00DE1ABC">
      <w:pPr>
        <w:jc w:val="both"/>
        <w:rPr>
          <w:rFonts w:cs="Arial"/>
        </w:rPr>
      </w:pPr>
    </w:p>
    <w:p w14:paraId="372D11E1" w14:textId="77777777" w:rsidR="00DE1ABC" w:rsidRPr="005D3DC0" w:rsidRDefault="00DE1ABC" w:rsidP="00DE1ABC">
      <w:pPr>
        <w:jc w:val="both"/>
        <w:rPr>
          <w:rFonts w:cs="Arial"/>
        </w:rPr>
      </w:pPr>
      <w:r w:rsidRPr="005D3DC0">
        <w:rPr>
          <w:rFonts w:cs="Arial"/>
        </w:rPr>
        <w:t xml:space="preserve">Que la política de calidad acústica se fundamentará en los principios de enfoque de salud pública, desarrollo sostenible, la investigación tecnológica, entre otros, reconociendo que la contaminación acústica es un fenómeno pluridimensional e intersectorial que genera impactos en  la salud, la convivencia, el entorno ocupacional, la movilidad, el ordenamiento territorial, afectando tanto a los seres humanos como al ambiente que incluye los recursos naturales renovables de la fauna y los ecosistemas. </w:t>
      </w:r>
    </w:p>
    <w:p w14:paraId="5713B73C" w14:textId="77777777" w:rsidR="00DE1ABC" w:rsidRPr="005D3DC0" w:rsidRDefault="00DE1ABC" w:rsidP="00DE1ABC">
      <w:pPr>
        <w:jc w:val="both"/>
        <w:rPr>
          <w:rFonts w:cs="Arial"/>
        </w:rPr>
      </w:pPr>
    </w:p>
    <w:p w14:paraId="2A69521D" w14:textId="77777777" w:rsidR="00DE1ABC" w:rsidRPr="005D3DC0" w:rsidRDefault="00DE1ABC" w:rsidP="00DE1ABC">
      <w:pPr>
        <w:jc w:val="both"/>
        <w:rPr>
          <w:rFonts w:cs="Arial"/>
        </w:rPr>
      </w:pPr>
      <w:r w:rsidRPr="005D3DC0">
        <w:rPr>
          <w:rFonts w:cs="Arial"/>
        </w:rPr>
        <w:t xml:space="preserve">Que sumado a lo anterior, el artículo 4 de la Ley 2450 de 2025, establece que el objetivo general </w:t>
      </w:r>
      <w:r>
        <w:rPr>
          <w:rFonts w:cs="Arial"/>
        </w:rPr>
        <w:t>de la política de la calidad a</w:t>
      </w:r>
      <w:r w:rsidRPr="005D3DC0">
        <w:rPr>
          <w:rFonts w:cs="Arial"/>
        </w:rPr>
        <w:t>cústica es fortalecer la evaluación y gestión interinstitucional de los diferentes actores, definir responsabilidades, así como fomentar la reducción de la contaminación acústica con el fin de garantizar el control de los impactos generados.</w:t>
      </w:r>
    </w:p>
    <w:p w14:paraId="257FE9CB" w14:textId="77777777" w:rsidR="00DE1ABC" w:rsidRPr="005D3DC0" w:rsidRDefault="00DE1ABC" w:rsidP="00DE1ABC">
      <w:pPr>
        <w:jc w:val="both"/>
        <w:rPr>
          <w:rFonts w:cs="Arial"/>
        </w:rPr>
      </w:pPr>
    </w:p>
    <w:p w14:paraId="3738E09F" w14:textId="77777777" w:rsidR="00DE1ABC" w:rsidRPr="005D3DC0" w:rsidRDefault="00DE1ABC" w:rsidP="00DE1ABC">
      <w:pPr>
        <w:jc w:val="both"/>
        <w:rPr>
          <w:rFonts w:cs="Arial"/>
        </w:rPr>
      </w:pPr>
      <w:r w:rsidRPr="005D3DC0">
        <w:rPr>
          <w:rFonts w:cs="Arial"/>
        </w:rPr>
        <w:t>Que la política se fundamentará en un enfoque de gobernanza multinivel y salud pública, rompiendo la visión tradicional del ruido como una simple molestia vecinal para entenderlo como un factor de riesgo ambiental y sanitario. Bajo este marco, los Ministerios de Ambiente y Desarrollo Sostenible y Salud y Protección Social, lideran la creación de estándares técnicos que orientados al cumplimiento de los parámetros de confort acústico procurando su articulación. Esto incluye la creación de Mapas Estratégicos de Ruido y el Subsistema de Vigilancia administrado por el IDEAM, herramientas técnicas que permiten a los municipios identificar zonas críticas y declarar "zonas de protección acústica" en entornos sensibles como hospitales, escuelas y áreas residenciales, garantizando así los derechos fundamentales a la intimidad y al ambiente sano.</w:t>
      </w:r>
    </w:p>
    <w:p w14:paraId="1C0DFF5E" w14:textId="77777777" w:rsidR="00DE1ABC" w:rsidRPr="005D3DC0" w:rsidRDefault="00DE1ABC" w:rsidP="00DE1ABC">
      <w:pPr>
        <w:jc w:val="both"/>
        <w:rPr>
          <w:rFonts w:cs="Arial"/>
        </w:rPr>
      </w:pPr>
    </w:p>
    <w:p w14:paraId="600A7730" w14:textId="4770770D" w:rsidR="00DE1ABC" w:rsidRPr="005D3DC0" w:rsidRDefault="00DE1ABC" w:rsidP="00DE1ABC">
      <w:pPr>
        <w:jc w:val="both"/>
        <w:rPr>
          <w:rFonts w:cs="Arial"/>
        </w:rPr>
      </w:pPr>
      <w:r w:rsidRPr="005D3DC0">
        <w:rPr>
          <w:rFonts w:cs="Arial"/>
        </w:rPr>
        <w:t xml:space="preserve">Que, para lo anterior, el artículo 9 de la Ley 2450 de 2025, creó la Comisión Técnica de Seguimiento e Implementación de la política de calidad acústica, en adelante la Comisión, como instancia técnica, asesora, consultiva y de articulación interinstitucional, cuyo objetivo es realizar un seguimiento periódico de la formulación e implementación de la política. </w:t>
      </w:r>
    </w:p>
    <w:p w14:paraId="0C8B5591" w14:textId="77777777" w:rsidR="00DE1ABC" w:rsidRPr="005D3DC0" w:rsidRDefault="00DE1ABC" w:rsidP="00DE1ABC">
      <w:pPr>
        <w:jc w:val="both"/>
        <w:rPr>
          <w:rFonts w:cs="Arial"/>
          <w:b/>
          <w:bCs/>
        </w:rPr>
      </w:pPr>
    </w:p>
    <w:p w14:paraId="585E4915" w14:textId="77777777" w:rsidR="00DE1ABC" w:rsidRPr="005D3DC0" w:rsidRDefault="00DE1ABC" w:rsidP="00DE1ABC">
      <w:pPr>
        <w:jc w:val="both"/>
        <w:rPr>
          <w:rFonts w:cs="Arial"/>
        </w:rPr>
      </w:pPr>
      <w:r w:rsidRPr="005D3DC0">
        <w:rPr>
          <w:rFonts w:cs="Arial"/>
        </w:rPr>
        <w:t>Que en virtud del numeral 11 del artículo 189 de la Constitución Política el Presidente de la República está facultado para ejercer la potestad reglamentaria con el fin de asegurar la cumplida ejecución de la ley, el artículo 43 de la Ley 489 de 1998, faculta al Gobierno Nacional para organizar sistemas administrativos nacionales con el fin de coordinar las actividades estatales (…) y el artículo 45 ibidem autoriza al gobierno para crear y reglamentar las Comisiones Intersectoriales como instancias de coordinación y orientación superior, destinadas a  la ejecución de funciones que, por su naturaleza, involucran a varias entidades del Estado, sin perjuicio de las competencias específicas de cada una de ellas, como ocurre en el caso que nos ocupa.</w:t>
      </w:r>
    </w:p>
    <w:p w14:paraId="34268751" w14:textId="77777777" w:rsidR="00DE1ABC" w:rsidRDefault="00DE1ABC" w:rsidP="00DE1ABC">
      <w:pPr>
        <w:jc w:val="both"/>
        <w:rPr>
          <w:rFonts w:cs="Arial"/>
        </w:rPr>
      </w:pPr>
      <w:r w:rsidRPr="005D3DC0">
        <w:rPr>
          <w:rFonts w:cs="Arial"/>
        </w:rPr>
        <w:t>Que la reglamentación del artículo 9 de la Ley 2450 de 2025, mediante el cual se crea la Comisión Técnica Intersectorial obedece a la necesidad de coordinar y armonizar las actuaciones de las distintas entidades competentes, con el fin de hacer seguimiento y apoyar la formulación e implementación efectiva de las disposiciones contenidas en la Ley 2450 de 2025, así como del desarrollo normativo, técnico e institucional derivado de la misma.</w:t>
      </w:r>
    </w:p>
    <w:p w14:paraId="0B548115" w14:textId="77777777" w:rsidR="00DE1ABC" w:rsidRPr="005D3DC0" w:rsidRDefault="00DE1ABC" w:rsidP="00DE1ABC">
      <w:pPr>
        <w:jc w:val="both"/>
        <w:rPr>
          <w:rFonts w:cs="Arial"/>
        </w:rPr>
      </w:pPr>
    </w:p>
    <w:p w14:paraId="4521FC5A" w14:textId="77777777" w:rsidR="00DE1ABC" w:rsidRPr="00DE1ABC" w:rsidRDefault="00DE1ABC" w:rsidP="00DE1ABC">
      <w:pPr>
        <w:jc w:val="both"/>
        <w:rPr>
          <w:rFonts w:cs="Arial"/>
          <w:i/>
          <w:iCs/>
        </w:rPr>
      </w:pPr>
      <w:r w:rsidRPr="005D3DC0">
        <w:rPr>
          <w:rFonts w:cs="Arial"/>
        </w:rPr>
        <w:t xml:space="preserve">Que mediante oficio radicado </w:t>
      </w:r>
      <w:proofErr w:type="spellStart"/>
      <w:r w:rsidRPr="005D3DC0">
        <w:rPr>
          <w:rFonts w:cs="Arial"/>
        </w:rPr>
        <w:t>Minambiente</w:t>
      </w:r>
      <w:proofErr w:type="spellEnd"/>
      <w:r w:rsidRPr="005D3DC0">
        <w:rPr>
          <w:rFonts w:cs="Arial"/>
        </w:rPr>
        <w:t xml:space="preserve"> No. 24012026E2006173 del 25 de febrero de 2026 y oficio de reiteración radicado </w:t>
      </w:r>
      <w:proofErr w:type="spellStart"/>
      <w:r w:rsidRPr="005D3DC0">
        <w:rPr>
          <w:rFonts w:cs="Arial"/>
        </w:rPr>
        <w:t>Minambiente</w:t>
      </w:r>
      <w:proofErr w:type="spellEnd"/>
      <w:r w:rsidRPr="005D3DC0">
        <w:rPr>
          <w:rFonts w:cs="Arial"/>
        </w:rPr>
        <w:t xml:space="preserve"> No. 24012026E2016212 del 6 de mayo de 2026, se presentó ante el Departamento Administrativo de la Función Pública la solicitud de concepto técnico respecto del proyecto de decreto </w:t>
      </w:r>
      <w:r w:rsidRPr="00DE1ABC">
        <w:rPr>
          <w:rFonts w:cs="Arial"/>
          <w:i/>
          <w:iCs/>
        </w:rPr>
        <w:t>“Por el cual se reglamenta el artículo 9 de la Ley 2450 de 2025 – Ley contra el ruido, mediante la cual se crea la Comisión Intersectorial para el Seguimiento e Implementación de la política de calidad acústica y se dictan otras disposiciones”.</w:t>
      </w:r>
    </w:p>
    <w:p w14:paraId="43DADEF0" w14:textId="77777777" w:rsidR="00DE1ABC" w:rsidRPr="005D3DC0" w:rsidRDefault="00DE1ABC" w:rsidP="00DE1ABC">
      <w:pPr>
        <w:jc w:val="both"/>
        <w:rPr>
          <w:rFonts w:cs="Arial"/>
        </w:rPr>
      </w:pPr>
    </w:p>
    <w:p w14:paraId="3EA779A6" w14:textId="77777777" w:rsidR="00DE1ABC" w:rsidRPr="005D3DC0" w:rsidRDefault="00DE1ABC" w:rsidP="00DE1ABC">
      <w:pPr>
        <w:jc w:val="both"/>
        <w:rPr>
          <w:rFonts w:cs="Arial"/>
        </w:rPr>
      </w:pPr>
      <w:r w:rsidRPr="005D3DC0">
        <w:rPr>
          <w:rFonts w:cs="Arial"/>
        </w:rPr>
        <w:t>En mérito de lo expuesto,   </w:t>
      </w:r>
    </w:p>
    <w:p w14:paraId="39F2B4B0" w14:textId="77777777" w:rsidR="00DE1ABC" w:rsidRPr="005D3DC0" w:rsidRDefault="00DE1ABC" w:rsidP="00DE1ABC">
      <w:pPr>
        <w:jc w:val="both"/>
        <w:rPr>
          <w:rFonts w:cs="Arial"/>
        </w:rPr>
      </w:pPr>
    </w:p>
    <w:p w14:paraId="2F0AA68B" w14:textId="77777777" w:rsidR="00DE1ABC" w:rsidRDefault="00DE1ABC" w:rsidP="00DE1ABC">
      <w:pPr>
        <w:jc w:val="center"/>
        <w:rPr>
          <w:rFonts w:cs="Arial"/>
          <w:b/>
        </w:rPr>
      </w:pPr>
      <w:r w:rsidRPr="005D3DC0">
        <w:rPr>
          <w:rFonts w:cs="Arial"/>
          <w:b/>
        </w:rPr>
        <w:t>DECRETA:</w:t>
      </w:r>
    </w:p>
    <w:p w14:paraId="50546A5A" w14:textId="77777777" w:rsidR="00DE1ABC" w:rsidRDefault="00DE1ABC" w:rsidP="00DE1ABC">
      <w:pPr>
        <w:jc w:val="center"/>
        <w:rPr>
          <w:rFonts w:cs="Arial"/>
          <w:b/>
        </w:rPr>
      </w:pPr>
    </w:p>
    <w:p w14:paraId="58F6DACF" w14:textId="77777777" w:rsidR="00DE1ABC" w:rsidRPr="005D3DC0" w:rsidRDefault="00DE1ABC" w:rsidP="00DE1ABC">
      <w:pPr>
        <w:jc w:val="center"/>
        <w:rPr>
          <w:rFonts w:cs="Arial"/>
          <w:b/>
        </w:rPr>
      </w:pPr>
    </w:p>
    <w:p w14:paraId="46A3FDD5" w14:textId="77777777" w:rsidR="00DE1ABC" w:rsidRDefault="00DE1ABC" w:rsidP="00DE1ABC">
      <w:pPr>
        <w:jc w:val="both"/>
        <w:rPr>
          <w:rFonts w:cs="Arial"/>
          <w:b/>
          <w:bCs/>
        </w:rPr>
      </w:pPr>
      <w:r w:rsidRPr="005D3DC0">
        <w:rPr>
          <w:rFonts w:cs="Arial"/>
          <w:b/>
          <w:bCs/>
        </w:rPr>
        <w:t>Artículo 1</w:t>
      </w:r>
      <w:r w:rsidRPr="005D3DC0">
        <w:rPr>
          <w:rFonts w:cs="Arial"/>
        </w:rPr>
        <w:t xml:space="preserve">. </w:t>
      </w:r>
      <w:r w:rsidRPr="005D3DC0">
        <w:rPr>
          <w:rFonts w:cs="Arial"/>
          <w:b/>
          <w:bCs/>
        </w:rPr>
        <w:t>Objeto</w:t>
      </w:r>
      <w:r w:rsidRPr="005D3DC0">
        <w:rPr>
          <w:rFonts w:cs="Arial"/>
        </w:rPr>
        <w:t>. Reglamentar la Comisión Intersectorial para el Segu</w:t>
      </w:r>
      <w:r>
        <w:rPr>
          <w:rFonts w:cs="Arial"/>
        </w:rPr>
        <w:t>imiento e Implementación de la política nacional de calidad a</w:t>
      </w:r>
      <w:r w:rsidRPr="005D3DC0">
        <w:rPr>
          <w:rFonts w:cs="Arial"/>
        </w:rPr>
        <w:t xml:space="preserve">cústica, en adelante la </w:t>
      </w:r>
      <w:r w:rsidRPr="005D3DC0">
        <w:rPr>
          <w:rFonts w:cs="Arial"/>
          <w:i/>
          <w:iCs/>
        </w:rPr>
        <w:t>Comisión</w:t>
      </w:r>
      <w:r w:rsidRPr="005D3DC0">
        <w:rPr>
          <w:rFonts w:cs="Arial"/>
        </w:rPr>
        <w:t>, como la instancia técnica, asesora, orientadora, consultiva y de articulación interinstitucional, encargada de promover y coordinar la formulación, la implementación progresiva, la armonización normativa el seguimiento de dicha política, en el marco de lo dispuesto en la Ley 2450 de 2025 y el artículo 45 de la Ley 489 de 1998</w:t>
      </w:r>
      <w:r w:rsidRPr="005D3DC0">
        <w:rPr>
          <w:rFonts w:cs="Arial"/>
          <w:b/>
          <w:bCs/>
        </w:rPr>
        <w:t xml:space="preserve">. </w:t>
      </w:r>
    </w:p>
    <w:p w14:paraId="3CF251C3" w14:textId="77777777" w:rsidR="00DE1ABC" w:rsidRPr="005D3DC0" w:rsidRDefault="00DE1ABC" w:rsidP="00DE1ABC">
      <w:pPr>
        <w:jc w:val="both"/>
        <w:rPr>
          <w:rFonts w:cs="Arial"/>
          <w:b/>
          <w:bCs/>
        </w:rPr>
      </w:pPr>
    </w:p>
    <w:p w14:paraId="1C4DBE54" w14:textId="77777777" w:rsidR="00DE1ABC" w:rsidRPr="005D3DC0" w:rsidRDefault="00DE1ABC" w:rsidP="00DE1ABC">
      <w:pPr>
        <w:jc w:val="both"/>
        <w:rPr>
          <w:rFonts w:cs="Arial"/>
        </w:rPr>
      </w:pPr>
      <w:r w:rsidRPr="005D3DC0">
        <w:rPr>
          <w:rFonts w:cs="Arial"/>
          <w:b/>
        </w:rPr>
        <w:t xml:space="preserve">Artículo 2. Conformación </w:t>
      </w:r>
      <w:r w:rsidRPr="005D3DC0">
        <w:rPr>
          <w:rFonts w:cs="Arial"/>
          <w:b/>
          <w:bCs/>
        </w:rPr>
        <w:t>de la Comisión Técnica de Seguimiento e Implementación de la política de calidad acústica.</w:t>
      </w:r>
      <w:r w:rsidRPr="005D3DC0">
        <w:rPr>
          <w:rFonts w:cs="Arial"/>
          <w:b/>
        </w:rPr>
        <w:t xml:space="preserve"> </w:t>
      </w:r>
      <w:r w:rsidRPr="005D3DC0">
        <w:rPr>
          <w:rFonts w:cs="Arial"/>
        </w:rPr>
        <w:t>La Comisión Intersectorial estará conformada por los siguientes miembros permanentes, quienes actuarán con voz y voto:</w:t>
      </w:r>
    </w:p>
    <w:p w14:paraId="6D8B7035" w14:textId="77777777" w:rsidR="00DE1ABC" w:rsidRPr="005D3DC0" w:rsidRDefault="00DE1ABC" w:rsidP="00DE1ABC">
      <w:pPr>
        <w:numPr>
          <w:ilvl w:val="0"/>
          <w:numId w:val="27"/>
        </w:numPr>
        <w:jc w:val="both"/>
        <w:rPr>
          <w:rFonts w:cs="Arial"/>
          <w:bCs/>
        </w:rPr>
      </w:pPr>
      <w:r w:rsidRPr="005D3DC0">
        <w:rPr>
          <w:rFonts w:cs="Arial"/>
          <w:bCs/>
        </w:rPr>
        <w:t>El Ministro de Defensa Nacional o su delegado</w:t>
      </w:r>
    </w:p>
    <w:p w14:paraId="195C9D56" w14:textId="77777777" w:rsidR="00DE1ABC" w:rsidRPr="005D3DC0" w:rsidRDefault="00DE1ABC" w:rsidP="00DE1ABC">
      <w:pPr>
        <w:numPr>
          <w:ilvl w:val="0"/>
          <w:numId w:val="27"/>
        </w:numPr>
        <w:jc w:val="both"/>
        <w:rPr>
          <w:rFonts w:cs="Arial"/>
          <w:bCs/>
        </w:rPr>
      </w:pPr>
      <w:r w:rsidRPr="005D3DC0">
        <w:rPr>
          <w:rFonts w:cs="Arial"/>
          <w:bCs/>
        </w:rPr>
        <w:t>El Ministro de Salud y Protección Social o su delegado</w:t>
      </w:r>
    </w:p>
    <w:p w14:paraId="110CBE4B" w14:textId="77777777" w:rsidR="00DE1ABC" w:rsidRPr="005D3DC0" w:rsidRDefault="00DE1ABC" w:rsidP="00DE1ABC">
      <w:pPr>
        <w:numPr>
          <w:ilvl w:val="0"/>
          <w:numId w:val="27"/>
        </w:numPr>
        <w:jc w:val="both"/>
        <w:rPr>
          <w:rFonts w:cs="Arial"/>
          <w:bCs/>
        </w:rPr>
      </w:pPr>
      <w:r w:rsidRPr="005D3DC0">
        <w:rPr>
          <w:rFonts w:cs="Arial"/>
          <w:bCs/>
        </w:rPr>
        <w:t>El Ministro de Ambiente y Desarrollo Sostenible o su delegado</w:t>
      </w:r>
    </w:p>
    <w:p w14:paraId="30ECF2C0" w14:textId="77777777" w:rsidR="00DE1ABC" w:rsidRPr="005D3DC0" w:rsidRDefault="00DE1ABC" w:rsidP="00DE1ABC">
      <w:pPr>
        <w:numPr>
          <w:ilvl w:val="0"/>
          <w:numId w:val="27"/>
        </w:numPr>
        <w:jc w:val="both"/>
        <w:rPr>
          <w:rFonts w:cs="Arial"/>
          <w:bCs/>
        </w:rPr>
      </w:pPr>
      <w:r w:rsidRPr="005D3DC0">
        <w:rPr>
          <w:rFonts w:cs="Arial"/>
          <w:bCs/>
        </w:rPr>
        <w:t>El Ministro de Transporte o su delegado</w:t>
      </w:r>
    </w:p>
    <w:p w14:paraId="0D298FBD" w14:textId="77777777" w:rsidR="00DE1ABC" w:rsidRPr="005D3DC0" w:rsidRDefault="00DE1ABC" w:rsidP="00DE1ABC">
      <w:pPr>
        <w:numPr>
          <w:ilvl w:val="0"/>
          <w:numId w:val="27"/>
        </w:numPr>
        <w:jc w:val="both"/>
        <w:rPr>
          <w:rFonts w:cs="Arial"/>
          <w:bCs/>
        </w:rPr>
      </w:pPr>
      <w:r w:rsidRPr="005D3DC0">
        <w:rPr>
          <w:rFonts w:cs="Arial"/>
          <w:bCs/>
        </w:rPr>
        <w:t>El Director del Instituto de Hidrología, Meteorología y Estudios Ambientales – IDEAM o su delegado</w:t>
      </w:r>
    </w:p>
    <w:p w14:paraId="0E7BECED" w14:textId="77777777" w:rsidR="00DE1ABC" w:rsidRPr="005D3DC0" w:rsidRDefault="00DE1ABC" w:rsidP="00DE1ABC">
      <w:pPr>
        <w:numPr>
          <w:ilvl w:val="0"/>
          <w:numId w:val="27"/>
        </w:numPr>
        <w:jc w:val="both"/>
        <w:rPr>
          <w:rFonts w:cs="Arial"/>
          <w:bCs/>
        </w:rPr>
      </w:pPr>
      <w:r w:rsidRPr="005D3DC0">
        <w:rPr>
          <w:rFonts w:cs="Arial"/>
          <w:bCs/>
        </w:rPr>
        <w:t>El Director del Departamento Nacional de Planeación (DNP) o su delegado.</w:t>
      </w:r>
    </w:p>
    <w:p w14:paraId="433CFA78" w14:textId="77777777" w:rsidR="00DE1ABC" w:rsidRPr="005D3DC0" w:rsidRDefault="00DE1ABC" w:rsidP="00DE1ABC">
      <w:pPr>
        <w:jc w:val="both"/>
        <w:rPr>
          <w:rFonts w:cs="Arial"/>
        </w:rPr>
      </w:pPr>
    </w:p>
    <w:p w14:paraId="1561942E" w14:textId="77777777" w:rsidR="00DE1ABC" w:rsidRPr="005D3DC0" w:rsidRDefault="00DE1ABC" w:rsidP="00DE1ABC">
      <w:pPr>
        <w:tabs>
          <w:tab w:val="left" w:pos="4536"/>
        </w:tabs>
        <w:jc w:val="both"/>
        <w:rPr>
          <w:rFonts w:cs="Arial"/>
          <w:b/>
        </w:rPr>
      </w:pPr>
      <w:r w:rsidRPr="005D3DC0">
        <w:rPr>
          <w:rFonts w:cs="Arial"/>
          <w:b/>
          <w:bCs/>
        </w:rPr>
        <w:t>Parágrafo 1.</w:t>
      </w:r>
      <w:r w:rsidRPr="005D3DC0">
        <w:rPr>
          <w:rFonts w:cs="Arial"/>
          <w:b/>
        </w:rPr>
        <w:t xml:space="preserve"> </w:t>
      </w:r>
      <w:r w:rsidRPr="005D3DC0">
        <w:rPr>
          <w:rFonts w:cs="Arial"/>
          <w:bCs/>
        </w:rPr>
        <w:t>Tendrán la calidad de invitados permanentes de la Comisión</w:t>
      </w:r>
      <w:r w:rsidRPr="005D3DC0">
        <w:rPr>
          <w:rFonts w:cs="Arial"/>
          <w:b/>
        </w:rPr>
        <w:t xml:space="preserve">, </w:t>
      </w:r>
      <w:r w:rsidRPr="005D3DC0">
        <w:rPr>
          <w:rFonts w:cs="Arial"/>
          <w:bCs/>
        </w:rPr>
        <w:t xml:space="preserve">en el marco de sus funciones, y la Comisión deberá articular y convocar, según la temática a tratar, a las siguientes entidades, quienes participarán </w:t>
      </w:r>
      <w:r>
        <w:rPr>
          <w:rFonts w:cs="Arial"/>
          <w:bCs/>
        </w:rPr>
        <w:t xml:space="preserve">con derecho a </w:t>
      </w:r>
      <w:proofErr w:type="gramStart"/>
      <w:r>
        <w:rPr>
          <w:rFonts w:cs="Arial"/>
          <w:bCs/>
        </w:rPr>
        <w:t>voz</w:t>
      </w:r>
      <w:proofErr w:type="gramEnd"/>
      <w:r>
        <w:rPr>
          <w:rFonts w:cs="Arial"/>
          <w:bCs/>
        </w:rPr>
        <w:t xml:space="preserve"> </w:t>
      </w:r>
      <w:r w:rsidRPr="005D3DC0">
        <w:rPr>
          <w:rFonts w:cs="Arial"/>
          <w:bCs/>
        </w:rPr>
        <w:t>pero sin voto:</w:t>
      </w:r>
    </w:p>
    <w:p w14:paraId="5B7E603B" w14:textId="77777777" w:rsidR="00DE1ABC" w:rsidRPr="005D3DC0" w:rsidRDefault="00DE1ABC" w:rsidP="00DE1ABC">
      <w:pPr>
        <w:jc w:val="both"/>
        <w:rPr>
          <w:rFonts w:cs="Arial"/>
          <w:b/>
        </w:rPr>
      </w:pPr>
    </w:p>
    <w:p w14:paraId="1A3EA821" w14:textId="77777777" w:rsidR="00DE1ABC" w:rsidRPr="005D3DC0" w:rsidRDefault="00DE1ABC" w:rsidP="00DE1ABC">
      <w:pPr>
        <w:pStyle w:val="Prrafodelista"/>
        <w:numPr>
          <w:ilvl w:val="0"/>
          <w:numId w:val="28"/>
        </w:numPr>
        <w:spacing w:after="0"/>
        <w:jc w:val="both"/>
        <w:rPr>
          <w:rFonts w:ascii="Arial" w:hAnsi="Arial" w:cs="Arial"/>
          <w:bCs/>
        </w:rPr>
      </w:pPr>
      <w:r w:rsidRPr="005D3DC0">
        <w:rPr>
          <w:rFonts w:ascii="Arial" w:hAnsi="Arial" w:cs="Arial"/>
          <w:bCs/>
        </w:rPr>
        <w:t xml:space="preserve">El Ministro del Interior o su delegado. </w:t>
      </w:r>
    </w:p>
    <w:p w14:paraId="70C4B4A8" w14:textId="77777777" w:rsidR="00DE1ABC" w:rsidRPr="005D3DC0" w:rsidRDefault="00DE1ABC" w:rsidP="00DE1ABC">
      <w:pPr>
        <w:numPr>
          <w:ilvl w:val="0"/>
          <w:numId w:val="28"/>
        </w:numPr>
        <w:jc w:val="both"/>
        <w:rPr>
          <w:rFonts w:cs="Arial"/>
          <w:bCs/>
        </w:rPr>
      </w:pPr>
      <w:r w:rsidRPr="005D3DC0">
        <w:rPr>
          <w:rFonts w:cs="Arial"/>
          <w:bCs/>
        </w:rPr>
        <w:t>El Ministro del Trabajo o su delegado</w:t>
      </w:r>
    </w:p>
    <w:p w14:paraId="4553737D" w14:textId="77777777" w:rsidR="00DE1ABC" w:rsidRPr="005D3DC0" w:rsidRDefault="00DE1ABC" w:rsidP="00DE1ABC">
      <w:pPr>
        <w:numPr>
          <w:ilvl w:val="0"/>
          <w:numId w:val="28"/>
        </w:numPr>
        <w:jc w:val="both"/>
        <w:rPr>
          <w:rFonts w:cs="Arial"/>
          <w:bCs/>
        </w:rPr>
      </w:pPr>
      <w:r w:rsidRPr="005D3DC0">
        <w:rPr>
          <w:rFonts w:cs="Arial"/>
          <w:bCs/>
        </w:rPr>
        <w:t>El Ministro de Comercio, Industria y Turismo o su delegado</w:t>
      </w:r>
    </w:p>
    <w:p w14:paraId="2D824FF6" w14:textId="77777777" w:rsidR="00DE1ABC" w:rsidRPr="005D3DC0" w:rsidRDefault="00DE1ABC" w:rsidP="00DE1ABC">
      <w:pPr>
        <w:numPr>
          <w:ilvl w:val="0"/>
          <w:numId w:val="28"/>
        </w:numPr>
        <w:jc w:val="both"/>
        <w:rPr>
          <w:rFonts w:cs="Arial"/>
          <w:bCs/>
        </w:rPr>
      </w:pPr>
      <w:r w:rsidRPr="005D3DC0">
        <w:rPr>
          <w:rFonts w:cs="Arial"/>
          <w:bCs/>
        </w:rPr>
        <w:t>El Ministro de Educación Nacional o su delegado</w:t>
      </w:r>
    </w:p>
    <w:p w14:paraId="7B426A21" w14:textId="77777777" w:rsidR="00DE1ABC" w:rsidRPr="005D3DC0" w:rsidRDefault="00DE1ABC" w:rsidP="00DE1ABC">
      <w:pPr>
        <w:numPr>
          <w:ilvl w:val="0"/>
          <w:numId w:val="28"/>
        </w:numPr>
        <w:jc w:val="both"/>
        <w:rPr>
          <w:rFonts w:cs="Arial"/>
          <w:bCs/>
        </w:rPr>
      </w:pPr>
      <w:r w:rsidRPr="005D3DC0">
        <w:rPr>
          <w:rFonts w:cs="Arial"/>
          <w:bCs/>
        </w:rPr>
        <w:t>El Ministro de Vivienda, Ciudad y Territorio o su delegado</w:t>
      </w:r>
    </w:p>
    <w:p w14:paraId="3DEE650E" w14:textId="77777777" w:rsidR="00DE1ABC" w:rsidRPr="005D3DC0" w:rsidRDefault="00DE1ABC" w:rsidP="00DE1ABC">
      <w:pPr>
        <w:numPr>
          <w:ilvl w:val="0"/>
          <w:numId w:val="28"/>
        </w:numPr>
        <w:jc w:val="both"/>
        <w:rPr>
          <w:rFonts w:cs="Arial"/>
          <w:bCs/>
        </w:rPr>
      </w:pPr>
      <w:r w:rsidRPr="005D3DC0">
        <w:rPr>
          <w:rFonts w:cs="Arial"/>
          <w:bCs/>
        </w:rPr>
        <w:t>El Ministro de Tecnologías de la Información y las Comunicaciones o su delegado</w:t>
      </w:r>
    </w:p>
    <w:p w14:paraId="7DA7A7AB" w14:textId="77777777" w:rsidR="00DE1ABC" w:rsidRPr="005D3DC0" w:rsidRDefault="00DE1ABC" w:rsidP="00DE1ABC">
      <w:pPr>
        <w:numPr>
          <w:ilvl w:val="0"/>
          <w:numId w:val="28"/>
        </w:numPr>
        <w:jc w:val="both"/>
        <w:rPr>
          <w:rFonts w:cs="Arial"/>
          <w:bCs/>
        </w:rPr>
      </w:pPr>
      <w:r w:rsidRPr="005D3DC0">
        <w:rPr>
          <w:rFonts w:cs="Arial"/>
          <w:bCs/>
        </w:rPr>
        <w:t>El Ministro de las Culturas, las Artes y los Saberes o su delegado</w:t>
      </w:r>
    </w:p>
    <w:p w14:paraId="23D8464E" w14:textId="77777777" w:rsidR="00DE1ABC" w:rsidRPr="005D3DC0" w:rsidRDefault="00DE1ABC" w:rsidP="00DE1ABC">
      <w:pPr>
        <w:numPr>
          <w:ilvl w:val="0"/>
          <w:numId w:val="28"/>
        </w:numPr>
        <w:jc w:val="both"/>
        <w:rPr>
          <w:rFonts w:cs="Arial"/>
          <w:bCs/>
        </w:rPr>
      </w:pPr>
      <w:r w:rsidRPr="005D3DC0">
        <w:rPr>
          <w:rFonts w:cs="Arial"/>
          <w:bCs/>
        </w:rPr>
        <w:t>El Ministro de Ciencia, Tecnología e Innovación o su delegado</w:t>
      </w:r>
    </w:p>
    <w:p w14:paraId="3B0DE97D" w14:textId="77777777" w:rsidR="00DE1ABC" w:rsidRPr="005D3DC0" w:rsidRDefault="00DE1ABC" w:rsidP="00DE1ABC">
      <w:pPr>
        <w:numPr>
          <w:ilvl w:val="0"/>
          <w:numId w:val="28"/>
        </w:numPr>
        <w:jc w:val="both"/>
        <w:rPr>
          <w:rFonts w:cs="Arial"/>
          <w:bCs/>
        </w:rPr>
      </w:pPr>
      <w:r w:rsidRPr="005D3DC0">
        <w:rPr>
          <w:rFonts w:cs="Arial"/>
          <w:bCs/>
        </w:rPr>
        <w:t>El Director de la Unidad Administrativa Especial de Aeronáutica Civil</w:t>
      </w:r>
    </w:p>
    <w:p w14:paraId="1FC3415F" w14:textId="77777777" w:rsidR="00DE1ABC" w:rsidRPr="005D3DC0" w:rsidRDefault="00DE1ABC" w:rsidP="00DE1ABC">
      <w:pPr>
        <w:numPr>
          <w:ilvl w:val="0"/>
          <w:numId w:val="28"/>
        </w:numPr>
        <w:jc w:val="both"/>
        <w:rPr>
          <w:rFonts w:cs="Arial"/>
          <w:bCs/>
        </w:rPr>
      </w:pPr>
      <w:r w:rsidRPr="005D3DC0">
        <w:rPr>
          <w:rFonts w:cs="Arial"/>
          <w:bCs/>
        </w:rPr>
        <w:t>El Director del Instituto Nacional de Metrología o su delegado</w:t>
      </w:r>
    </w:p>
    <w:p w14:paraId="20AF8EA3" w14:textId="77777777" w:rsidR="00DE1ABC" w:rsidRPr="005D3DC0" w:rsidRDefault="00DE1ABC" w:rsidP="00DE1ABC">
      <w:pPr>
        <w:numPr>
          <w:ilvl w:val="0"/>
          <w:numId w:val="28"/>
        </w:numPr>
        <w:jc w:val="both"/>
        <w:rPr>
          <w:rFonts w:cs="Arial"/>
          <w:bCs/>
        </w:rPr>
      </w:pPr>
      <w:r w:rsidRPr="005D3DC0">
        <w:rPr>
          <w:rFonts w:cs="Arial"/>
        </w:rPr>
        <w:t xml:space="preserve">El Director de la Autoridad Nacional de Licencias - </w:t>
      </w:r>
      <w:proofErr w:type="spellStart"/>
      <w:r w:rsidRPr="005D3DC0">
        <w:rPr>
          <w:rFonts w:cs="Arial"/>
        </w:rPr>
        <w:t>Anla</w:t>
      </w:r>
      <w:proofErr w:type="spellEnd"/>
      <w:r w:rsidRPr="005D3DC0">
        <w:rPr>
          <w:rFonts w:cs="Arial"/>
        </w:rPr>
        <w:t xml:space="preserve"> o su delegado</w:t>
      </w:r>
    </w:p>
    <w:p w14:paraId="09FFD4BE" w14:textId="77777777" w:rsidR="00DE1ABC" w:rsidRPr="005D3DC0" w:rsidRDefault="00DE1ABC" w:rsidP="00DE1ABC">
      <w:pPr>
        <w:numPr>
          <w:ilvl w:val="0"/>
          <w:numId w:val="28"/>
        </w:numPr>
        <w:jc w:val="both"/>
        <w:rPr>
          <w:rFonts w:cs="Arial"/>
          <w:bCs/>
        </w:rPr>
      </w:pPr>
      <w:r w:rsidRPr="005D3DC0">
        <w:rPr>
          <w:rFonts w:cs="Arial"/>
        </w:rPr>
        <w:t xml:space="preserve">El Director del Instituto de Investigaciones de Recursos Biológicos Alexander Von Humboldt o su delegado </w:t>
      </w:r>
    </w:p>
    <w:p w14:paraId="3691221D" w14:textId="77777777" w:rsidR="00DE1ABC" w:rsidRPr="005D3DC0" w:rsidRDefault="00DE1ABC" w:rsidP="00DE1ABC">
      <w:pPr>
        <w:numPr>
          <w:ilvl w:val="0"/>
          <w:numId w:val="28"/>
        </w:numPr>
        <w:jc w:val="both"/>
        <w:rPr>
          <w:rFonts w:cs="Arial"/>
          <w:bCs/>
        </w:rPr>
      </w:pPr>
      <w:r w:rsidRPr="005D3DC0">
        <w:rPr>
          <w:rFonts w:cs="Arial"/>
          <w:bCs/>
        </w:rPr>
        <w:t>Las entidades e institutos adscritos o vinculados a los ministerios mencionados que actúen como miembros o invitados, conforme a sus competencias.</w:t>
      </w:r>
    </w:p>
    <w:p w14:paraId="78D68900" w14:textId="77777777" w:rsidR="00DE1ABC" w:rsidRPr="005D3DC0" w:rsidRDefault="00DE1ABC" w:rsidP="00DE1ABC">
      <w:pPr>
        <w:jc w:val="both"/>
        <w:rPr>
          <w:rFonts w:cs="Arial"/>
          <w:b/>
        </w:rPr>
      </w:pPr>
    </w:p>
    <w:p w14:paraId="5952B65E" w14:textId="77777777" w:rsidR="00DE1ABC" w:rsidRPr="005D3DC0" w:rsidRDefault="00DE1ABC" w:rsidP="00DE1ABC">
      <w:pPr>
        <w:jc w:val="both"/>
        <w:rPr>
          <w:rFonts w:cs="Arial"/>
        </w:rPr>
      </w:pPr>
      <w:r w:rsidRPr="005D3DC0">
        <w:rPr>
          <w:rFonts w:cs="Arial"/>
          <w:b/>
        </w:rPr>
        <w:t>Parágrafo 2:</w:t>
      </w:r>
      <w:r w:rsidRPr="005D3DC0">
        <w:rPr>
          <w:rFonts w:cs="Arial"/>
        </w:rPr>
        <w:t xml:space="preserve"> También podrán ser invitados transitorios a las sesiones de la Comisión, los funcionarios del orden nacional o territorial, o particulares que se requieran para la mejor comprensión de los asuntos a tratar, quienes asistirán con voz, pero sin voto, de acuerdo con los temas abordados y conforme a los principios de participación, complementariedad y coordinación interinstitucional.</w:t>
      </w:r>
    </w:p>
    <w:p w14:paraId="552B073E" w14:textId="77777777" w:rsidR="00DE1ABC" w:rsidRPr="005D3DC0" w:rsidRDefault="00DE1ABC" w:rsidP="00DE1ABC">
      <w:pPr>
        <w:jc w:val="both"/>
        <w:rPr>
          <w:rFonts w:cs="Arial"/>
          <w:b/>
        </w:rPr>
      </w:pPr>
    </w:p>
    <w:p w14:paraId="6EC1C038" w14:textId="77777777" w:rsidR="00DE1ABC" w:rsidRPr="005D3DC0" w:rsidRDefault="00DE1ABC" w:rsidP="00DE1ABC">
      <w:pPr>
        <w:jc w:val="both"/>
        <w:rPr>
          <w:rFonts w:cs="Arial"/>
        </w:rPr>
      </w:pPr>
      <w:r w:rsidRPr="005D3DC0">
        <w:rPr>
          <w:rFonts w:cs="Arial"/>
          <w:b/>
        </w:rPr>
        <w:t>Parágrafo 3.</w:t>
      </w:r>
      <w:r w:rsidRPr="005D3DC0">
        <w:rPr>
          <w:rFonts w:cs="Arial"/>
        </w:rPr>
        <w:t xml:space="preserve"> Para el cumplimiento de las funciones de la comisión se podrán constituir </w:t>
      </w:r>
      <w:proofErr w:type="spellStart"/>
      <w:r w:rsidRPr="005D3DC0">
        <w:rPr>
          <w:rFonts w:cs="Arial"/>
        </w:rPr>
        <w:t>submesas</w:t>
      </w:r>
      <w:proofErr w:type="spellEnd"/>
      <w:r w:rsidRPr="005D3DC0">
        <w:rPr>
          <w:rFonts w:cs="Arial"/>
        </w:rPr>
        <w:t xml:space="preserve"> técnicas integradas por los profesionales designados por los miembros permanentes o invitados permanentes.</w:t>
      </w:r>
    </w:p>
    <w:p w14:paraId="19F8175D" w14:textId="77777777" w:rsidR="00DE1ABC" w:rsidRPr="005D3DC0" w:rsidRDefault="00DE1ABC" w:rsidP="00DE1ABC">
      <w:pPr>
        <w:jc w:val="both"/>
        <w:rPr>
          <w:rFonts w:cs="Arial"/>
        </w:rPr>
      </w:pPr>
    </w:p>
    <w:p w14:paraId="5DA4F75E" w14:textId="77777777" w:rsidR="00DE1ABC" w:rsidRPr="005D3DC0" w:rsidRDefault="00DE1ABC" w:rsidP="00DE1ABC">
      <w:pPr>
        <w:jc w:val="both"/>
        <w:rPr>
          <w:rFonts w:cs="Arial"/>
        </w:rPr>
      </w:pPr>
      <w:r w:rsidRPr="005D3DC0">
        <w:rPr>
          <w:rFonts w:cs="Arial"/>
          <w:b/>
          <w:bCs/>
        </w:rPr>
        <w:t>Parágrafo 4</w:t>
      </w:r>
      <w:r w:rsidRPr="005D3DC0">
        <w:rPr>
          <w:rFonts w:cs="Arial"/>
        </w:rPr>
        <w:t xml:space="preserve">. Los delegados institucionales deberán contar con capacidad de decisión. La delegación deberá realizarse por escrito y ser entregada a la Secretaría Técnica de la Comisión. </w:t>
      </w:r>
    </w:p>
    <w:p w14:paraId="1CB2ADEA" w14:textId="77777777" w:rsidR="00DE1ABC" w:rsidRPr="005D3DC0" w:rsidRDefault="00DE1ABC" w:rsidP="00DE1ABC">
      <w:pPr>
        <w:jc w:val="both"/>
        <w:rPr>
          <w:rFonts w:cs="Arial"/>
          <w:b/>
        </w:rPr>
      </w:pPr>
    </w:p>
    <w:p w14:paraId="0DC6988B" w14:textId="77777777" w:rsidR="00DE1ABC" w:rsidRPr="005D3DC0" w:rsidRDefault="00DE1ABC" w:rsidP="00DE1ABC">
      <w:pPr>
        <w:jc w:val="both"/>
        <w:rPr>
          <w:rFonts w:cs="Arial"/>
        </w:rPr>
      </w:pPr>
      <w:r w:rsidRPr="005D3DC0">
        <w:rPr>
          <w:rFonts w:cs="Arial"/>
          <w:b/>
        </w:rPr>
        <w:t>Artículo 4. Funciones.</w:t>
      </w:r>
      <w:r w:rsidRPr="005D3DC0">
        <w:rPr>
          <w:rFonts w:cs="Arial"/>
        </w:rPr>
        <w:t xml:space="preserve"> La Comisión Intersectorial tendrá las siguientes funciones:</w:t>
      </w:r>
    </w:p>
    <w:p w14:paraId="16D6B842"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 xml:space="preserve">Apoyar la formulación y hacer seguimiento periódico a la implementación de la </w:t>
      </w:r>
      <w:r>
        <w:rPr>
          <w:rFonts w:cs="Arial"/>
        </w:rPr>
        <w:t>política n</w:t>
      </w:r>
      <w:r w:rsidRPr="005D3DC0">
        <w:rPr>
          <w:rFonts w:cs="Arial"/>
        </w:rPr>
        <w:t xml:space="preserve">acional de </w:t>
      </w:r>
      <w:r>
        <w:rPr>
          <w:rFonts w:cs="Arial"/>
        </w:rPr>
        <w:t>c</w:t>
      </w:r>
      <w:r w:rsidRPr="005D3DC0">
        <w:rPr>
          <w:rFonts w:cs="Arial"/>
        </w:rPr>
        <w:t xml:space="preserve">alidad </w:t>
      </w:r>
      <w:r>
        <w:rPr>
          <w:rFonts w:cs="Arial"/>
        </w:rPr>
        <w:t>a</w:t>
      </w:r>
      <w:r w:rsidRPr="005D3DC0">
        <w:rPr>
          <w:rFonts w:cs="Arial"/>
        </w:rPr>
        <w:t>cústica, velando por el cumplimiento de sus objetivos, líneas de acción y metas</w:t>
      </w:r>
    </w:p>
    <w:p w14:paraId="46677273"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Coordinar la i</w:t>
      </w:r>
      <w:r>
        <w:rPr>
          <w:rFonts w:cs="Arial"/>
        </w:rPr>
        <w:t>mplementación progresiva de la política nacional de calidad a</w:t>
      </w:r>
      <w:r w:rsidRPr="005D3DC0">
        <w:rPr>
          <w:rFonts w:cs="Arial"/>
        </w:rPr>
        <w:t>cústica, promoviendo la articulación de estrategias, acciones y normas entre los distintos sectores del orden nacional.</w:t>
      </w:r>
    </w:p>
    <w:p w14:paraId="099E81A5"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Emitir conceptos técnicos, recomendaciones y orientaciones intersectoriales sobre el desarrollo normativo, técnico e institucional derivado de la Ley 2450 de 2025, teniendo en cuenta las competencias de las entidades.</w:t>
      </w:r>
    </w:p>
    <w:p w14:paraId="20E03E95"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Promover la armonización normativa y la reglamentación sectorial en materia de calidad acústica, respetando las competencias propias de cada sector.</w:t>
      </w:r>
    </w:p>
    <w:p w14:paraId="55CD90FA"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Fomentar el fortalecimiento de capacidades institucionales y técnicas en las entidades del orden nacional y territorial responsables de la gestión de la calidad acústica.</w:t>
      </w:r>
    </w:p>
    <w:p w14:paraId="4A3F9F29"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 xml:space="preserve">Realizar el seguimiento a los indicadores de gestión </w:t>
      </w:r>
      <w:r>
        <w:rPr>
          <w:rFonts w:cs="Arial"/>
        </w:rPr>
        <w:t>y de impacto definidos para la p</w:t>
      </w:r>
      <w:r w:rsidRPr="005D3DC0">
        <w:rPr>
          <w:rFonts w:cs="Arial"/>
        </w:rPr>
        <w:t>olítica, en coordinación con la Secretaría Técnica.</w:t>
      </w:r>
    </w:p>
    <w:p w14:paraId="05C9C7A8"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Impulsar espacios de participación y concertación, incluyendo la vinculación de autoridades territoriales, organizaciones sociales, sector privado, academia y centros de investigación.</w:t>
      </w:r>
    </w:p>
    <w:p w14:paraId="28FD30C1"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Identificar barreras y proponer acciones para superar desafíos institucionales, normativos o técnicos que obstaculicen la implementación efectiva de la política de calidad acústica.</w:t>
      </w:r>
    </w:p>
    <w:p w14:paraId="144422D9"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Aprobar el reglamento interno de funcionamiento y validar el plan de trabajo de la Comisión</w:t>
      </w:r>
    </w:p>
    <w:p w14:paraId="14F9A44B" w14:textId="77777777" w:rsidR="00DE1ABC" w:rsidRPr="005D3DC0" w:rsidRDefault="00DE1ABC" w:rsidP="00DE1ABC">
      <w:pPr>
        <w:numPr>
          <w:ilvl w:val="0"/>
          <w:numId w:val="25"/>
        </w:numPr>
        <w:spacing w:before="100" w:beforeAutospacing="1" w:after="100" w:afterAutospacing="1"/>
        <w:jc w:val="both"/>
        <w:rPr>
          <w:rFonts w:cs="Arial"/>
          <w:color w:val="00B050"/>
        </w:rPr>
      </w:pPr>
      <w:r w:rsidRPr="005D3DC0">
        <w:rPr>
          <w:rFonts w:cs="Arial"/>
        </w:rPr>
        <w:t>Generar insumos para la consolidación y aprobación del infor</w:t>
      </w:r>
      <w:r>
        <w:rPr>
          <w:rFonts w:cs="Arial"/>
        </w:rPr>
        <w:t>me bienal de seguimiento de la p</w:t>
      </w:r>
      <w:r w:rsidRPr="005D3DC0">
        <w:rPr>
          <w:rFonts w:cs="Arial"/>
        </w:rPr>
        <w:t>olítica ante el Congreso de la República, conforme al parágrafo 2 del artículo 9 de la Ley 2450 de 2025</w:t>
      </w:r>
      <w:r w:rsidRPr="005D3DC0">
        <w:rPr>
          <w:rFonts w:cs="Arial"/>
          <w:color w:val="00B050"/>
        </w:rPr>
        <w:t>.</w:t>
      </w:r>
    </w:p>
    <w:p w14:paraId="48209355" w14:textId="77777777" w:rsidR="00DE1ABC" w:rsidRPr="005D3DC0" w:rsidRDefault="00DE1ABC" w:rsidP="00DE1ABC">
      <w:pPr>
        <w:numPr>
          <w:ilvl w:val="0"/>
          <w:numId w:val="25"/>
        </w:numPr>
        <w:spacing w:before="100" w:beforeAutospacing="1" w:after="100" w:afterAutospacing="1"/>
        <w:jc w:val="both"/>
        <w:rPr>
          <w:rFonts w:cs="Arial"/>
        </w:rPr>
      </w:pPr>
      <w:r w:rsidRPr="005D3DC0">
        <w:rPr>
          <w:rFonts w:cs="Arial"/>
        </w:rPr>
        <w:t>Las demás funciones que se deriven de su carácter consultivo, articulador y asesor, conforme a lo establecido en la Ley y para dar cumplimiento al objeto para el que fue creada.</w:t>
      </w:r>
    </w:p>
    <w:p w14:paraId="24C105AA" w14:textId="77777777" w:rsidR="00DE1ABC" w:rsidRPr="005D3DC0" w:rsidRDefault="00DE1ABC" w:rsidP="00DE1ABC">
      <w:pPr>
        <w:spacing w:before="100" w:beforeAutospacing="1" w:after="100" w:afterAutospacing="1"/>
        <w:jc w:val="both"/>
        <w:rPr>
          <w:rFonts w:cs="Arial"/>
        </w:rPr>
      </w:pPr>
      <w:r w:rsidRPr="005D3DC0">
        <w:rPr>
          <w:rFonts w:cs="Arial"/>
          <w:b/>
          <w:bCs/>
        </w:rPr>
        <w:t>Artículo 5. Duración y Sesiones de la Comisión Intersectorial Para el Seguimiento e Implementación de la política nacional de calidad acústica</w:t>
      </w:r>
      <w:r w:rsidRPr="005D3DC0">
        <w:rPr>
          <w:rFonts w:cs="Arial"/>
        </w:rPr>
        <w:t>: La Comisión tendrá una duración indefinida y sesionará ordinaria y extraordinariamente.</w:t>
      </w:r>
    </w:p>
    <w:p w14:paraId="1C02FFCF" w14:textId="77777777" w:rsidR="00DE1ABC" w:rsidRPr="005D3DC0" w:rsidRDefault="00DE1ABC" w:rsidP="00DE1ABC">
      <w:pPr>
        <w:spacing w:before="100" w:beforeAutospacing="1" w:after="100" w:afterAutospacing="1"/>
        <w:jc w:val="both"/>
        <w:rPr>
          <w:rFonts w:cs="Arial"/>
        </w:rPr>
      </w:pPr>
      <w:r w:rsidRPr="005D3DC0">
        <w:rPr>
          <w:rFonts w:cs="Arial"/>
        </w:rPr>
        <w:t xml:space="preserve"> - Sesiones Ordinarias. Se realizarán por lo menos, una (1) vez al mes mientras se adelanta el proceso d</w:t>
      </w:r>
      <w:r>
        <w:rPr>
          <w:rFonts w:cs="Arial"/>
        </w:rPr>
        <w:t>e formulación y adopción de la política nacional de calidad a</w:t>
      </w:r>
      <w:r w:rsidRPr="005D3DC0">
        <w:rPr>
          <w:rFonts w:cs="Arial"/>
        </w:rPr>
        <w:t xml:space="preserve">cústica. </w:t>
      </w:r>
    </w:p>
    <w:p w14:paraId="3A1C72C1" w14:textId="77777777" w:rsidR="00DE1ABC" w:rsidRPr="005D3DC0" w:rsidRDefault="00DE1ABC" w:rsidP="00DE1ABC">
      <w:pPr>
        <w:spacing w:before="100" w:beforeAutospacing="1" w:after="100" w:afterAutospacing="1"/>
        <w:jc w:val="both"/>
        <w:rPr>
          <w:rFonts w:cs="Arial"/>
        </w:rPr>
      </w:pPr>
      <w:r w:rsidRPr="005D3DC0">
        <w:rPr>
          <w:rFonts w:cs="Arial"/>
        </w:rPr>
        <w:t xml:space="preserve">Publicada la política nacional de calidad acústica se sesionará de manera ordinaria como mínimo </w:t>
      </w:r>
      <w:r>
        <w:rPr>
          <w:rFonts w:cs="Arial"/>
        </w:rPr>
        <w:t>tres</w:t>
      </w:r>
      <w:r w:rsidRPr="005D3DC0">
        <w:rPr>
          <w:rFonts w:cs="Arial"/>
        </w:rPr>
        <w:t xml:space="preserve"> (</w:t>
      </w:r>
      <w:r>
        <w:rPr>
          <w:rFonts w:cs="Arial"/>
        </w:rPr>
        <w:t>3</w:t>
      </w:r>
      <w:r w:rsidRPr="005D3DC0">
        <w:rPr>
          <w:rFonts w:cs="Arial"/>
        </w:rPr>
        <w:t xml:space="preserve">) veces </w:t>
      </w:r>
      <w:r>
        <w:rPr>
          <w:rFonts w:cs="Arial"/>
        </w:rPr>
        <w:t>al año</w:t>
      </w:r>
      <w:r w:rsidRPr="005D3DC0">
        <w:rPr>
          <w:rFonts w:cs="Arial"/>
        </w:rPr>
        <w:t>.</w:t>
      </w:r>
    </w:p>
    <w:p w14:paraId="706B25AF" w14:textId="77777777" w:rsidR="00DE1ABC" w:rsidRPr="005D3DC0" w:rsidRDefault="00DE1ABC" w:rsidP="00DE1ABC">
      <w:pPr>
        <w:spacing w:before="100" w:beforeAutospacing="1" w:after="100" w:afterAutospacing="1"/>
        <w:jc w:val="both"/>
        <w:rPr>
          <w:rFonts w:cs="Arial"/>
        </w:rPr>
      </w:pPr>
      <w:r w:rsidRPr="005D3DC0">
        <w:rPr>
          <w:rFonts w:cs="Arial"/>
        </w:rPr>
        <w:t>- Sesiones Extraordinarias. Se realizarán en cualquier tiempo, cuando lo solicite la Presidencia de la Comisión o al menos la mitad de sus miembros, para tratar exclusivamente los temas para los cuales se convoca la sesión.</w:t>
      </w:r>
    </w:p>
    <w:p w14:paraId="5991A707" w14:textId="77777777" w:rsidR="00DE1ABC" w:rsidRPr="005D3DC0" w:rsidRDefault="00DE1ABC" w:rsidP="00DE1ABC">
      <w:pPr>
        <w:spacing w:before="100" w:beforeAutospacing="1" w:after="100" w:afterAutospacing="1"/>
        <w:jc w:val="both"/>
        <w:rPr>
          <w:rFonts w:cs="Arial"/>
        </w:rPr>
      </w:pPr>
      <w:r w:rsidRPr="005D3DC0">
        <w:rPr>
          <w:rFonts w:cs="Arial"/>
          <w:b/>
        </w:rPr>
        <w:t>Parágrafo.</w:t>
      </w:r>
      <w:r w:rsidRPr="005D3DC0">
        <w:rPr>
          <w:rFonts w:cs="Arial"/>
        </w:rPr>
        <w:t xml:space="preserve"> Las sesiones ordinarias y extraordinarias de la Comisión se realizarán de manera presencial.  No obstante, se podrán llevar a cabo en la modalidad virtual o mixta, la cual deberá ser indicada en la convocatoria a efectuar por la secretaría técnica. </w:t>
      </w:r>
    </w:p>
    <w:p w14:paraId="43C1AC82" w14:textId="77777777" w:rsidR="00DE1ABC" w:rsidRPr="005D3DC0" w:rsidRDefault="00DE1ABC" w:rsidP="00DE1ABC">
      <w:pPr>
        <w:spacing w:before="100" w:beforeAutospacing="1" w:after="100" w:afterAutospacing="1"/>
        <w:jc w:val="both"/>
        <w:rPr>
          <w:rFonts w:cs="Arial"/>
        </w:rPr>
      </w:pPr>
      <w:r w:rsidRPr="005D3DC0">
        <w:rPr>
          <w:rFonts w:cs="Arial"/>
          <w:b/>
          <w:bCs/>
        </w:rPr>
        <w:t>Artículo 6. Convocatoria</w:t>
      </w:r>
      <w:r w:rsidRPr="005D3DC0">
        <w:rPr>
          <w:rFonts w:cs="Arial"/>
        </w:rPr>
        <w:t>. Las convocatorias a las sesiones las hará la Secretaría Técnica por cualquier medio físico o electrónico, con al menos ocho días de antelación para las sesiones ordinarias y tres días de antelación para las sesiones extraordinarias, indicando para cualquiera de las sesiones: día, hora y lugar de la sesión, el respectivo orden del día, la modalidad de la sesión esto es si será presencial, virtual o mixta, y la relación de invitados.</w:t>
      </w:r>
    </w:p>
    <w:p w14:paraId="7803BF74" w14:textId="77777777" w:rsidR="00DE1ABC" w:rsidRPr="005D3DC0" w:rsidRDefault="00DE1ABC" w:rsidP="00DE1ABC">
      <w:pPr>
        <w:spacing w:before="100" w:beforeAutospacing="1" w:after="100" w:afterAutospacing="1"/>
        <w:jc w:val="both"/>
        <w:rPr>
          <w:rFonts w:cs="Arial"/>
        </w:rPr>
      </w:pPr>
      <w:r w:rsidRPr="005D3DC0">
        <w:rPr>
          <w:rFonts w:cs="Arial"/>
          <w:b/>
          <w:bCs/>
        </w:rPr>
        <w:t>Artículo 7</w:t>
      </w:r>
      <w:r>
        <w:rPr>
          <w:rFonts w:cs="Arial"/>
          <w:b/>
          <w:bCs/>
        </w:rPr>
        <w:t>.</w:t>
      </w:r>
      <w:r w:rsidRPr="005D3DC0">
        <w:rPr>
          <w:rFonts w:cs="Arial"/>
          <w:b/>
          <w:bCs/>
        </w:rPr>
        <w:t xml:space="preserve"> Actas.</w:t>
      </w:r>
      <w:r w:rsidRPr="005D3DC0">
        <w:rPr>
          <w:rFonts w:cs="Arial"/>
        </w:rPr>
        <w:t xml:space="preserve"> De las sesiones presenciales, virtuales o mixtas, la Secretaría Técnica hará contar en actas numeradas cronológica y consecutivamente, la fecha, hora, quorum, orden del día, temas tratados, intervenciones, recomendaciones, decisiones y compromisos adoptados y se anexará</w:t>
      </w:r>
      <w:r>
        <w:rPr>
          <w:rFonts w:cs="Arial"/>
        </w:rPr>
        <w:t>n</w:t>
      </w:r>
      <w:r w:rsidRPr="005D3DC0">
        <w:rPr>
          <w:rFonts w:cs="Arial"/>
        </w:rPr>
        <w:t xml:space="preserve"> los soportes que correspondan.</w:t>
      </w:r>
    </w:p>
    <w:p w14:paraId="42D4C93D" w14:textId="77777777" w:rsidR="00DE1ABC" w:rsidRPr="005D3DC0" w:rsidRDefault="00DE1ABC" w:rsidP="00DE1ABC">
      <w:pPr>
        <w:spacing w:before="100" w:beforeAutospacing="1" w:after="100" w:afterAutospacing="1"/>
        <w:jc w:val="both"/>
        <w:rPr>
          <w:rFonts w:cs="Arial"/>
        </w:rPr>
      </w:pPr>
      <w:r w:rsidRPr="005D3DC0">
        <w:rPr>
          <w:rFonts w:cs="Arial"/>
        </w:rPr>
        <w:t>Las actas deberán ser aprobadas en la siguiente sesión por los miembros de la Comisión y posteriormente suscritas por el presidente y secretario técnico. El acta se elaborará dentro de los cinco (5) días siguientes a la correspondiente sesión.</w:t>
      </w:r>
    </w:p>
    <w:p w14:paraId="78390BFD" w14:textId="77777777" w:rsidR="00DE1ABC" w:rsidRPr="005D3DC0" w:rsidRDefault="00DE1ABC" w:rsidP="00DE1ABC">
      <w:pPr>
        <w:spacing w:before="100" w:beforeAutospacing="1" w:after="100" w:afterAutospacing="1"/>
        <w:jc w:val="both"/>
        <w:rPr>
          <w:rFonts w:cs="Arial"/>
        </w:rPr>
      </w:pPr>
      <w:r w:rsidRPr="005D3DC0">
        <w:rPr>
          <w:rFonts w:cs="Arial"/>
          <w:b/>
          <w:bCs/>
        </w:rPr>
        <w:t>Artículo 8</w:t>
      </w:r>
      <w:r w:rsidRPr="005D3DC0">
        <w:rPr>
          <w:rFonts w:cs="Arial"/>
        </w:rPr>
        <w:t xml:space="preserve">. </w:t>
      </w:r>
      <w:r w:rsidRPr="005D3DC0">
        <w:rPr>
          <w:rFonts w:cs="Arial"/>
          <w:b/>
          <w:bCs/>
        </w:rPr>
        <w:t xml:space="preserve">Quórum </w:t>
      </w:r>
      <w:proofErr w:type="spellStart"/>
      <w:r w:rsidRPr="005D3DC0">
        <w:rPr>
          <w:rFonts w:cs="Arial"/>
          <w:b/>
          <w:bCs/>
        </w:rPr>
        <w:t>Deliberatorio</w:t>
      </w:r>
      <w:proofErr w:type="spellEnd"/>
      <w:r w:rsidRPr="005D3DC0">
        <w:rPr>
          <w:rFonts w:cs="Arial"/>
          <w:b/>
          <w:bCs/>
        </w:rPr>
        <w:t xml:space="preserve"> y Decisorio.</w:t>
      </w:r>
      <w:r w:rsidRPr="005D3DC0">
        <w:rPr>
          <w:rFonts w:cs="Arial"/>
        </w:rPr>
        <w:t xml:space="preserve"> La comisión deliberará con quorum de más de la mitad de sus miembros y decidirá con quórum la mitad más uno de sus miembros asistentes de la Comisión a la sesión. </w:t>
      </w:r>
    </w:p>
    <w:p w14:paraId="3F8DD927" w14:textId="77777777" w:rsidR="00DE1ABC" w:rsidRPr="005D3DC0" w:rsidRDefault="00DE1ABC" w:rsidP="00DE1ABC">
      <w:pPr>
        <w:spacing w:before="100" w:beforeAutospacing="1" w:after="100" w:afterAutospacing="1"/>
        <w:jc w:val="both"/>
        <w:rPr>
          <w:rFonts w:cs="Arial"/>
        </w:rPr>
      </w:pPr>
      <w:r w:rsidRPr="005D3DC0">
        <w:rPr>
          <w:rFonts w:cs="Arial"/>
          <w:b/>
          <w:bCs/>
        </w:rPr>
        <w:t>Parágrafo.</w:t>
      </w:r>
      <w:r w:rsidRPr="005D3DC0">
        <w:rPr>
          <w:rFonts w:cs="Arial"/>
        </w:rPr>
        <w:t xml:space="preserve"> En caso de presentarse empate en la toma de decisiones, el/a presidente/a de la Comisión Intersectorial dejará constancia y permitirá que se desarrolle una intervención por cada parte en controversia, al cabo de lo cual se someterá a una segunda votación. De subsistir el empate se dejará constancia en el acta correspondiente y se convocará a sesión extraordinaria por parte de la Secretaría Técnica. </w:t>
      </w:r>
    </w:p>
    <w:p w14:paraId="3FD08AE7" w14:textId="77777777" w:rsidR="00DE1ABC" w:rsidRPr="005D3DC0" w:rsidRDefault="00DE1ABC" w:rsidP="00DE1ABC">
      <w:pPr>
        <w:tabs>
          <w:tab w:val="left" w:pos="1410"/>
        </w:tabs>
        <w:jc w:val="both"/>
        <w:rPr>
          <w:rFonts w:cs="Arial"/>
        </w:rPr>
      </w:pPr>
      <w:r w:rsidRPr="005D3DC0">
        <w:rPr>
          <w:rFonts w:cs="Arial"/>
          <w:b/>
          <w:bCs/>
        </w:rPr>
        <w:t xml:space="preserve">Artículo 9. De la Presidencia. </w:t>
      </w:r>
      <w:r w:rsidRPr="005D3DC0">
        <w:rPr>
          <w:rFonts w:cs="Arial"/>
        </w:rPr>
        <w:t>La Comisión de seguimiento e implementación de la política de calidad acústica estará presidida por el delegado del Ministerio de Salud y Protección Social.</w:t>
      </w:r>
    </w:p>
    <w:p w14:paraId="3E6DA2AD" w14:textId="77777777" w:rsidR="00DE1ABC" w:rsidRPr="005D3DC0" w:rsidRDefault="00DE1ABC" w:rsidP="00DE1ABC">
      <w:pPr>
        <w:tabs>
          <w:tab w:val="left" w:pos="1410"/>
        </w:tabs>
        <w:ind w:left="360"/>
        <w:jc w:val="both"/>
        <w:rPr>
          <w:rFonts w:cs="Arial"/>
          <w:b/>
          <w:bCs/>
        </w:rPr>
      </w:pPr>
    </w:p>
    <w:p w14:paraId="0F0689C3" w14:textId="77777777" w:rsidR="00DE1ABC" w:rsidRPr="005D3DC0" w:rsidRDefault="00DE1ABC" w:rsidP="00DE1ABC">
      <w:pPr>
        <w:tabs>
          <w:tab w:val="left" w:pos="1410"/>
        </w:tabs>
        <w:jc w:val="both"/>
        <w:rPr>
          <w:rFonts w:cs="Arial"/>
        </w:rPr>
      </w:pPr>
      <w:r w:rsidRPr="005D3DC0">
        <w:rPr>
          <w:rFonts w:cs="Arial"/>
          <w:b/>
          <w:bCs/>
        </w:rPr>
        <w:t xml:space="preserve">Artículo 10. Funciones del presidente. </w:t>
      </w:r>
      <w:r w:rsidRPr="005D3DC0">
        <w:rPr>
          <w:rFonts w:cs="Arial"/>
        </w:rPr>
        <w:t>La presidencia de la comisión tendrá a su cargo las siguientes funciones:</w:t>
      </w:r>
    </w:p>
    <w:p w14:paraId="08DFB930" w14:textId="77777777" w:rsidR="00DE1ABC" w:rsidRPr="005D3DC0" w:rsidRDefault="00DE1ABC" w:rsidP="00DE1ABC">
      <w:pPr>
        <w:tabs>
          <w:tab w:val="left" w:pos="1410"/>
        </w:tabs>
        <w:ind w:left="360"/>
        <w:jc w:val="both"/>
        <w:rPr>
          <w:rFonts w:cs="Arial"/>
        </w:rPr>
      </w:pPr>
    </w:p>
    <w:p w14:paraId="09D01486" w14:textId="77777777" w:rsidR="00DE1ABC" w:rsidRPr="005D3DC0" w:rsidRDefault="00DE1ABC" w:rsidP="00DE1ABC">
      <w:pPr>
        <w:pStyle w:val="Prrafodelista"/>
        <w:numPr>
          <w:ilvl w:val="0"/>
          <w:numId w:val="26"/>
        </w:numPr>
        <w:tabs>
          <w:tab w:val="left" w:pos="1410"/>
        </w:tabs>
        <w:spacing w:after="0"/>
        <w:ind w:left="1080"/>
        <w:jc w:val="both"/>
        <w:rPr>
          <w:rFonts w:ascii="Arial" w:hAnsi="Arial" w:cs="Arial"/>
        </w:rPr>
      </w:pPr>
      <w:r w:rsidRPr="005D3DC0">
        <w:rPr>
          <w:rFonts w:ascii="Arial" w:hAnsi="Arial" w:cs="Arial"/>
        </w:rPr>
        <w:t>Solicitar a la secretaría técnica que convoque a las sesiones.</w:t>
      </w:r>
    </w:p>
    <w:p w14:paraId="0EB000FF" w14:textId="77777777" w:rsidR="00DE1ABC" w:rsidRPr="005D3DC0" w:rsidRDefault="00DE1ABC" w:rsidP="00DE1ABC">
      <w:pPr>
        <w:pStyle w:val="Prrafodelista"/>
        <w:numPr>
          <w:ilvl w:val="0"/>
          <w:numId w:val="26"/>
        </w:numPr>
        <w:tabs>
          <w:tab w:val="left" w:pos="1410"/>
        </w:tabs>
        <w:spacing w:after="0"/>
        <w:ind w:left="1080"/>
        <w:jc w:val="both"/>
        <w:rPr>
          <w:rFonts w:ascii="Arial" w:hAnsi="Arial" w:cs="Arial"/>
        </w:rPr>
      </w:pPr>
      <w:r w:rsidRPr="005D3DC0">
        <w:rPr>
          <w:rFonts w:ascii="Arial" w:hAnsi="Arial" w:cs="Arial"/>
        </w:rPr>
        <w:t xml:space="preserve">Orientar y presidir las sesiones ordinarias y extraordinarias de la Comisión </w:t>
      </w:r>
    </w:p>
    <w:p w14:paraId="1122DF7A" w14:textId="77777777" w:rsidR="00DE1ABC" w:rsidRPr="005D3DC0" w:rsidRDefault="00DE1ABC" w:rsidP="00DE1ABC">
      <w:pPr>
        <w:pStyle w:val="Prrafodelista"/>
        <w:numPr>
          <w:ilvl w:val="0"/>
          <w:numId w:val="26"/>
        </w:numPr>
        <w:tabs>
          <w:tab w:val="left" w:pos="1410"/>
        </w:tabs>
        <w:spacing w:after="0"/>
        <w:ind w:left="1080"/>
        <w:jc w:val="both"/>
        <w:rPr>
          <w:rFonts w:ascii="Arial" w:hAnsi="Arial" w:cs="Arial"/>
        </w:rPr>
      </w:pPr>
      <w:r w:rsidRPr="005D3DC0">
        <w:rPr>
          <w:rFonts w:ascii="Arial" w:hAnsi="Arial" w:cs="Arial"/>
        </w:rPr>
        <w:t xml:space="preserve">Coordinar con la secretaría técnica, la preparación del plan de acción anual, así como la agenda de las sesiones. </w:t>
      </w:r>
    </w:p>
    <w:p w14:paraId="01E3FE93" w14:textId="77777777" w:rsidR="00DE1ABC" w:rsidRPr="005D3DC0" w:rsidRDefault="00DE1ABC" w:rsidP="00DE1ABC">
      <w:pPr>
        <w:pStyle w:val="Prrafodelista"/>
        <w:numPr>
          <w:ilvl w:val="0"/>
          <w:numId w:val="26"/>
        </w:numPr>
        <w:tabs>
          <w:tab w:val="left" w:pos="1410"/>
        </w:tabs>
        <w:spacing w:after="0"/>
        <w:ind w:left="1080"/>
        <w:jc w:val="both"/>
        <w:rPr>
          <w:rFonts w:ascii="Arial" w:hAnsi="Arial" w:cs="Arial"/>
        </w:rPr>
      </w:pPr>
      <w:r w:rsidRPr="005D3DC0">
        <w:rPr>
          <w:rFonts w:ascii="Arial" w:hAnsi="Arial" w:cs="Arial"/>
        </w:rPr>
        <w:t>Promover la articulación y coordinación entre los miembros de la Comisión</w:t>
      </w:r>
    </w:p>
    <w:p w14:paraId="22AA0A2C" w14:textId="77777777" w:rsidR="00DE1ABC" w:rsidRPr="005D3DC0" w:rsidRDefault="00DE1ABC" w:rsidP="00DE1ABC">
      <w:pPr>
        <w:pStyle w:val="Prrafodelista"/>
        <w:numPr>
          <w:ilvl w:val="0"/>
          <w:numId w:val="26"/>
        </w:numPr>
        <w:tabs>
          <w:tab w:val="left" w:pos="1410"/>
        </w:tabs>
        <w:spacing w:after="0"/>
        <w:ind w:left="1080"/>
        <w:jc w:val="both"/>
        <w:rPr>
          <w:rFonts w:ascii="Arial" w:hAnsi="Arial" w:cs="Arial"/>
        </w:rPr>
      </w:pPr>
      <w:r w:rsidRPr="005D3DC0">
        <w:rPr>
          <w:rFonts w:ascii="Arial" w:hAnsi="Arial" w:cs="Arial"/>
        </w:rPr>
        <w:t>Firmar las actas de las sesiones junto con la secretaría técnica.</w:t>
      </w:r>
    </w:p>
    <w:p w14:paraId="7054F960" w14:textId="77777777" w:rsidR="00DE1ABC" w:rsidRPr="005D3DC0" w:rsidRDefault="00DE1ABC" w:rsidP="00DE1ABC">
      <w:pPr>
        <w:pStyle w:val="Prrafodelista"/>
        <w:numPr>
          <w:ilvl w:val="0"/>
          <w:numId w:val="26"/>
        </w:numPr>
        <w:tabs>
          <w:tab w:val="left" w:pos="1410"/>
        </w:tabs>
        <w:spacing w:after="0"/>
        <w:ind w:left="1080"/>
        <w:jc w:val="both"/>
        <w:rPr>
          <w:rFonts w:ascii="Arial" w:hAnsi="Arial" w:cs="Arial"/>
        </w:rPr>
      </w:pPr>
      <w:r w:rsidRPr="005D3DC0">
        <w:rPr>
          <w:rFonts w:ascii="Arial" w:hAnsi="Arial" w:cs="Arial"/>
        </w:rPr>
        <w:t>Las demás que sean establecidas en el reglamento operativo.”</w:t>
      </w:r>
    </w:p>
    <w:p w14:paraId="06EFBBFC" w14:textId="77777777" w:rsidR="00DE1ABC" w:rsidRPr="005D3DC0" w:rsidRDefault="00DE1ABC" w:rsidP="00DE1ABC">
      <w:pPr>
        <w:jc w:val="both"/>
        <w:rPr>
          <w:rFonts w:cs="Arial"/>
          <w:b/>
        </w:rPr>
      </w:pPr>
    </w:p>
    <w:p w14:paraId="360B5970" w14:textId="77777777" w:rsidR="00DE1ABC" w:rsidRPr="005D3DC0" w:rsidRDefault="00DE1ABC" w:rsidP="00DE1ABC">
      <w:pPr>
        <w:jc w:val="both"/>
        <w:rPr>
          <w:rFonts w:cs="Arial"/>
        </w:rPr>
      </w:pPr>
      <w:r w:rsidRPr="005D3DC0">
        <w:rPr>
          <w:rFonts w:cs="Arial"/>
          <w:b/>
        </w:rPr>
        <w:t xml:space="preserve">Artículo 11. Secretaría Técnica. </w:t>
      </w:r>
      <w:r w:rsidRPr="005D3DC0">
        <w:rPr>
          <w:rFonts w:cs="Arial"/>
        </w:rPr>
        <w:t xml:space="preserve">La Secretaría Técnica de la Comisión Intersectorial para el Seguimiento e </w:t>
      </w:r>
      <w:r>
        <w:rPr>
          <w:rFonts w:cs="Arial"/>
        </w:rPr>
        <w:t>Implementación de la política nacional de calidad a</w:t>
      </w:r>
      <w:r w:rsidRPr="005D3DC0">
        <w:rPr>
          <w:rFonts w:cs="Arial"/>
        </w:rPr>
        <w:t>cústica estará a cargo del Ministerio de Ambiente y Desarrollo Sostenible a través de la Dirección de Asuntos Ambientales, Sectorial y Urbana (DAASU) o la que haga sus veces, en coordinación con el Departamento Nacional de Planeación, en el marco de sus competencias legales y sectoriales.</w:t>
      </w:r>
    </w:p>
    <w:p w14:paraId="6C72DB93" w14:textId="77777777" w:rsidR="00DE1ABC" w:rsidRPr="005D3DC0" w:rsidRDefault="00DE1ABC" w:rsidP="00DE1ABC">
      <w:pPr>
        <w:jc w:val="both"/>
        <w:rPr>
          <w:rFonts w:cs="Arial"/>
        </w:rPr>
      </w:pPr>
    </w:p>
    <w:p w14:paraId="0D5E97F5" w14:textId="77777777" w:rsidR="00DE1ABC" w:rsidRPr="005D3DC0" w:rsidRDefault="00DE1ABC" w:rsidP="00DE1ABC">
      <w:pPr>
        <w:jc w:val="both"/>
        <w:rPr>
          <w:rFonts w:cs="Arial"/>
        </w:rPr>
      </w:pPr>
      <w:r w:rsidRPr="005D3DC0">
        <w:rPr>
          <w:rFonts w:cs="Arial"/>
          <w:b/>
        </w:rPr>
        <w:t>Artículo 12. Funciones de la Secretar</w:t>
      </w:r>
      <w:r>
        <w:rPr>
          <w:rFonts w:cs="Arial"/>
          <w:b/>
        </w:rPr>
        <w:t>í</w:t>
      </w:r>
      <w:r w:rsidRPr="005D3DC0">
        <w:rPr>
          <w:rFonts w:cs="Arial"/>
          <w:b/>
        </w:rPr>
        <w:t>a Técnica:</w:t>
      </w:r>
      <w:r w:rsidRPr="005D3DC0">
        <w:rPr>
          <w:rFonts w:cs="Arial"/>
        </w:rPr>
        <w:t xml:space="preserve"> La Secretaría Técnica tendrá a su cargo, de manera compartida y articulada, las siguientes funciones:</w:t>
      </w:r>
    </w:p>
    <w:p w14:paraId="00F847BB" w14:textId="77777777" w:rsidR="00DE1ABC" w:rsidRPr="005D3DC0" w:rsidRDefault="00DE1ABC" w:rsidP="00DE1ABC">
      <w:pPr>
        <w:jc w:val="both"/>
        <w:rPr>
          <w:rFonts w:cs="Arial"/>
        </w:rPr>
      </w:pPr>
    </w:p>
    <w:p w14:paraId="4FE48D7A" w14:textId="77777777" w:rsidR="00DE1ABC" w:rsidRPr="005D3DC0" w:rsidRDefault="00DE1ABC" w:rsidP="00DE1ABC">
      <w:pPr>
        <w:numPr>
          <w:ilvl w:val="0"/>
          <w:numId w:val="24"/>
        </w:numPr>
        <w:jc w:val="both"/>
        <w:rPr>
          <w:rFonts w:cs="Arial"/>
        </w:rPr>
      </w:pPr>
      <w:r w:rsidRPr="005D3DC0">
        <w:rPr>
          <w:rFonts w:cs="Arial"/>
        </w:rPr>
        <w:t>Citar a las sesiones de la Comisión.</w:t>
      </w:r>
    </w:p>
    <w:p w14:paraId="0E14522C" w14:textId="77777777" w:rsidR="00DE1ABC" w:rsidRPr="005D3DC0" w:rsidRDefault="00DE1ABC" w:rsidP="00DE1ABC">
      <w:pPr>
        <w:numPr>
          <w:ilvl w:val="0"/>
          <w:numId w:val="24"/>
        </w:numPr>
        <w:jc w:val="both"/>
        <w:rPr>
          <w:rFonts w:cs="Arial"/>
        </w:rPr>
      </w:pPr>
      <w:r w:rsidRPr="005D3DC0">
        <w:rPr>
          <w:rFonts w:cs="Arial"/>
        </w:rPr>
        <w:t>Elaborar, archivar y custodiar las actas de cada sesión.</w:t>
      </w:r>
    </w:p>
    <w:p w14:paraId="3CA1208D" w14:textId="77777777" w:rsidR="00DE1ABC" w:rsidRPr="005D3DC0" w:rsidRDefault="00DE1ABC" w:rsidP="00DE1ABC">
      <w:pPr>
        <w:numPr>
          <w:ilvl w:val="0"/>
          <w:numId w:val="24"/>
        </w:numPr>
        <w:jc w:val="both"/>
        <w:rPr>
          <w:rFonts w:cs="Arial"/>
        </w:rPr>
      </w:pPr>
      <w:r w:rsidRPr="005D3DC0">
        <w:rPr>
          <w:rFonts w:cs="Arial"/>
        </w:rPr>
        <w:t>Hacer seguimiento al cumplimiento de las decisiones, compromisos, y acuerdos definidos en el marco de la Comisión.</w:t>
      </w:r>
    </w:p>
    <w:p w14:paraId="0C6A8E67" w14:textId="77777777" w:rsidR="00DE1ABC" w:rsidRPr="005D3DC0" w:rsidRDefault="00DE1ABC" w:rsidP="00DE1ABC">
      <w:pPr>
        <w:numPr>
          <w:ilvl w:val="0"/>
          <w:numId w:val="24"/>
        </w:numPr>
        <w:jc w:val="both"/>
        <w:rPr>
          <w:rFonts w:cs="Arial"/>
        </w:rPr>
      </w:pPr>
      <w:r w:rsidRPr="005D3DC0">
        <w:rPr>
          <w:rFonts w:cs="Arial"/>
        </w:rPr>
        <w:t>Gestionar la articulación técnica y operativa entre las entidades integrantes y las instancias invitadas.</w:t>
      </w:r>
    </w:p>
    <w:p w14:paraId="6EE5BC56" w14:textId="77777777" w:rsidR="00DE1ABC" w:rsidRPr="005D3DC0" w:rsidRDefault="00DE1ABC" w:rsidP="00DE1ABC">
      <w:pPr>
        <w:numPr>
          <w:ilvl w:val="0"/>
          <w:numId w:val="24"/>
        </w:numPr>
        <w:jc w:val="both"/>
        <w:rPr>
          <w:rFonts w:cs="Arial"/>
        </w:rPr>
      </w:pPr>
      <w:r w:rsidRPr="005D3DC0">
        <w:rPr>
          <w:rFonts w:cs="Arial"/>
        </w:rPr>
        <w:t>Proponer, en coordinación con el Departamento Nacional de Planeación y con la participación de las entidades que sean miembros permanentes a la Comisión, los instrumentos de planificación, monitoreo y evaluación requer</w:t>
      </w:r>
      <w:r>
        <w:rPr>
          <w:rFonts w:cs="Arial"/>
        </w:rPr>
        <w:t>idos para el seguimiento de la política nacional de calidad a</w:t>
      </w:r>
      <w:r w:rsidRPr="005D3DC0">
        <w:rPr>
          <w:rFonts w:cs="Arial"/>
        </w:rPr>
        <w:t>cústica, de conformidad con los lineamientos para políticas públicas expedidos por el DNP, y en apoyo a su implementación progresiva, intersectorial y territorializada.</w:t>
      </w:r>
    </w:p>
    <w:p w14:paraId="7E7734E9" w14:textId="77777777" w:rsidR="00DE1ABC" w:rsidRPr="005D3DC0" w:rsidRDefault="00DE1ABC" w:rsidP="00DE1ABC">
      <w:pPr>
        <w:numPr>
          <w:ilvl w:val="0"/>
          <w:numId w:val="24"/>
        </w:numPr>
        <w:jc w:val="both"/>
        <w:rPr>
          <w:rFonts w:cs="Arial"/>
        </w:rPr>
      </w:pPr>
      <w:r w:rsidRPr="005D3DC0">
        <w:rPr>
          <w:rFonts w:cs="Arial"/>
        </w:rPr>
        <w:t>Coordinar con el Departamento Nacional de Planeación la consolidación y envío del</w:t>
      </w:r>
      <w:r>
        <w:rPr>
          <w:rFonts w:cs="Arial"/>
        </w:rPr>
        <w:t xml:space="preserve"> informe de cumplimiento de la política nacional de calidad a</w:t>
      </w:r>
      <w:r w:rsidRPr="005D3DC0">
        <w:rPr>
          <w:rFonts w:cs="Arial"/>
        </w:rPr>
        <w:t>cústica ante el Congreso de la República, de conformidad con lo establecido en el parágrafo 2 del artículo 9 de la Ley 2450 de 2025, con los insumos generados por las entidades que actúan como miembros de la Comisión.</w:t>
      </w:r>
    </w:p>
    <w:p w14:paraId="3E35D0A5" w14:textId="77777777" w:rsidR="00DE1ABC" w:rsidRPr="005D3DC0" w:rsidRDefault="00DE1ABC" w:rsidP="00DE1ABC">
      <w:pPr>
        <w:ind w:left="720"/>
        <w:jc w:val="both"/>
        <w:rPr>
          <w:rFonts w:cs="Arial"/>
        </w:rPr>
      </w:pPr>
    </w:p>
    <w:p w14:paraId="3192297A" w14:textId="77777777" w:rsidR="00DE1ABC" w:rsidRPr="005D3DC0" w:rsidRDefault="00DE1ABC" w:rsidP="00DE1ABC">
      <w:pPr>
        <w:jc w:val="both"/>
        <w:rPr>
          <w:rFonts w:cs="Arial"/>
        </w:rPr>
      </w:pPr>
      <w:r w:rsidRPr="005D3DC0">
        <w:rPr>
          <w:rFonts w:cs="Arial"/>
          <w:b/>
          <w:bCs/>
        </w:rPr>
        <w:t xml:space="preserve">Parágrafo. </w:t>
      </w:r>
      <w:r w:rsidRPr="005D3DC0">
        <w:rPr>
          <w:rFonts w:cs="Arial"/>
        </w:rPr>
        <w:t xml:space="preserve">El Departamento Nacional de Planeación apoyará técnicamente, a través de sus direcciones competentes, el diseño metodológico, la armonización con planes y políticas nacionales </w:t>
      </w:r>
      <w:r>
        <w:rPr>
          <w:rFonts w:cs="Arial"/>
        </w:rPr>
        <w:t xml:space="preserve">de la Política de Calidad Acústica </w:t>
      </w:r>
      <w:r w:rsidRPr="005D3DC0">
        <w:rPr>
          <w:rFonts w:cs="Arial"/>
        </w:rPr>
        <w:t>y el seguimiento a</w:t>
      </w:r>
      <w:r>
        <w:rPr>
          <w:rFonts w:cs="Arial"/>
        </w:rPr>
        <w:t xml:space="preserve"> sus</w:t>
      </w:r>
      <w:r w:rsidRPr="005D3DC0">
        <w:rPr>
          <w:rFonts w:cs="Arial"/>
        </w:rPr>
        <w:t xml:space="preserve"> resultados, sin que ello implique el traslado de la responsabilidad institucional sobre el cumplimiento de las funciones asignadas a la Comisión.</w:t>
      </w:r>
    </w:p>
    <w:p w14:paraId="4F4DF780" w14:textId="77777777" w:rsidR="00DE1ABC" w:rsidRPr="005D3DC0" w:rsidRDefault="00DE1ABC" w:rsidP="00DE1ABC">
      <w:pPr>
        <w:jc w:val="both"/>
        <w:rPr>
          <w:rFonts w:cs="Arial"/>
        </w:rPr>
      </w:pPr>
    </w:p>
    <w:p w14:paraId="7D1CBC98" w14:textId="77777777" w:rsidR="00DE1ABC" w:rsidRPr="005D3DC0" w:rsidRDefault="00DE1ABC" w:rsidP="00DE1ABC">
      <w:pPr>
        <w:jc w:val="both"/>
        <w:rPr>
          <w:rFonts w:cs="Arial"/>
        </w:rPr>
      </w:pPr>
      <w:r w:rsidRPr="005D3DC0">
        <w:rPr>
          <w:rFonts w:cs="Arial"/>
          <w:b/>
        </w:rPr>
        <w:t>Artículo 13. Reglamento interno de la comisión.</w:t>
      </w:r>
      <w:r w:rsidRPr="005D3DC0">
        <w:rPr>
          <w:rFonts w:cs="Arial"/>
        </w:rPr>
        <w:t xml:space="preserve"> La Comisión Intersectorial para el Seguimiento e Implementación de la política nacional de calidad acústica adoptará su reglamento interno en un plazo no mayor a tres (3) meses, contados a partir de su instalación. En dicho reglamento se establecerán el procedimiento para la convocatoria y desarrollo de sesiones, el mecanismo de toma de decisiones, los criterios de participación de los miembros e invitados permanentes y transitorios, así como los lineamientos para el seguimiento y evaluación de sus acciones.</w:t>
      </w:r>
    </w:p>
    <w:p w14:paraId="527BFDEA" w14:textId="77777777" w:rsidR="00DE1ABC" w:rsidRPr="005D3DC0" w:rsidRDefault="00DE1ABC" w:rsidP="00DE1ABC">
      <w:pPr>
        <w:spacing w:before="100" w:beforeAutospacing="1" w:after="100" w:afterAutospacing="1"/>
        <w:jc w:val="both"/>
        <w:rPr>
          <w:rFonts w:cs="Arial"/>
        </w:rPr>
      </w:pPr>
      <w:r w:rsidRPr="005D3DC0">
        <w:rPr>
          <w:rFonts w:cs="Arial"/>
          <w:b/>
          <w:bCs/>
        </w:rPr>
        <w:t>Parágrafo.</w:t>
      </w:r>
      <w:r w:rsidRPr="005D3DC0">
        <w:rPr>
          <w:rFonts w:cs="Arial"/>
        </w:rPr>
        <w:t xml:space="preserve"> El reglamento interno será elaborado por la Comisión con el apoyo de la Secretaría Técnica y deberá ser aprobado por los miembros permanentes de la Comisión, conforme al quorum establecido.</w:t>
      </w:r>
    </w:p>
    <w:p w14:paraId="79C8ED05" w14:textId="77777777" w:rsidR="00DE1ABC" w:rsidRPr="005D3DC0" w:rsidRDefault="00DE1ABC" w:rsidP="00DE1ABC">
      <w:pPr>
        <w:spacing w:before="100" w:beforeAutospacing="1" w:after="100" w:afterAutospacing="1"/>
        <w:jc w:val="both"/>
        <w:rPr>
          <w:rFonts w:cs="Arial"/>
        </w:rPr>
      </w:pPr>
      <w:r w:rsidRPr="005D3DC0">
        <w:rPr>
          <w:rFonts w:cs="Arial"/>
          <w:b/>
        </w:rPr>
        <w:t>Artículo 14. Financiación.</w:t>
      </w:r>
      <w:r w:rsidRPr="005D3DC0">
        <w:rPr>
          <w:rFonts w:cs="Arial"/>
        </w:rPr>
        <w:t xml:space="preserve"> Las funciones asignadas a la Comisión, se desarrollarán con cargo a los recursos de las entidades miembros e invitados permanentes que la conforman, según el presupuesto asignado para cada vigencia fiscal, respetando el Marco Fiscal de Mediano Plazo y el Marco de Gasto de Mediano Plazo.</w:t>
      </w:r>
    </w:p>
    <w:p w14:paraId="2C39D20D" w14:textId="77777777" w:rsidR="00DE1ABC" w:rsidRPr="005D3DC0" w:rsidRDefault="00DE1ABC" w:rsidP="00DE1ABC">
      <w:pPr>
        <w:jc w:val="both"/>
        <w:rPr>
          <w:rFonts w:cs="Arial"/>
        </w:rPr>
      </w:pPr>
      <w:r w:rsidRPr="005D3DC0">
        <w:rPr>
          <w:rFonts w:cs="Arial"/>
          <w:b/>
        </w:rPr>
        <w:t>Artículo 15. Vigencia.</w:t>
      </w:r>
      <w:r w:rsidRPr="005D3DC0">
        <w:rPr>
          <w:rFonts w:cs="Arial"/>
        </w:rPr>
        <w:t xml:space="preserve"> El presente decreto rige a partir de la fecha de su publicación en el Diario Oficial.</w:t>
      </w:r>
    </w:p>
    <w:p w14:paraId="413C12AA" w14:textId="77777777" w:rsidR="00DE1ABC" w:rsidRPr="005D3DC0" w:rsidRDefault="00DE1ABC" w:rsidP="00DE1ABC">
      <w:pPr>
        <w:jc w:val="both"/>
        <w:rPr>
          <w:rFonts w:cs="Arial"/>
        </w:rPr>
      </w:pPr>
    </w:p>
    <w:p w14:paraId="38A4EAB6" w14:textId="77777777" w:rsidR="00DE1ABC" w:rsidRDefault="00DE1ABC" w:rsidP="00DE1ABC">
      <w:pPr>
        <w:jc w:val="center"/>
        <w:rPr>
          <w:rFonts w:cs="Arial"/>
          <w:b/>
        </w:rPr>
      </w:pPr>
      <w:r w:rsidRPr="005D3DC0">
        <w:rPr>
          <w:rFonts w:cs="Arial"/>
          <w:b/>
        </w:rPr>
        <w:t>PUBLÍQUESE, Y CÚMPLASE</w:t>
      </w:r>
    </w:p>
    <w:p w14:paraId="37356DE2" w14:textId="77777777" w:rsidR="00DE1ABC" w:rsidRPr="005D3DC0" w:rsidRDefault="00DE1ABC" w:rsidP="00DE1ABC">
      <w:pPr>
        <w:jc w:val="center"/>
        <w:rPr>
          <w:rFonts w:cs="Arial"/>
          <w:b/>
        </w:rPr>
      </w:pPr>
    </w:p>
    <w:p w14:paraId="29CD11A0" w14:textId="77777777" w:rsidR="00DE1ABC" w:rsidRPr="005D3DC0" w:rsidRDefault="00DE1ABC" w:rsidP="00DE1ABC">
      <w:pPr>
        <w:jc w:val="both"/>
        <w:rPr>
          <w:rFonts w:cs="Arial"/>
        </w:rPr>
      </w:pPr>
      <w:r w:rsidRPr="005D3DC0">
        <w:rPr>
          <w:rFonts w:cs="Arial"/>
        </w:rPr>
        <w:t xml:space="preserve">Dado en Bogotá, D.C., a los XXX </w:t>
      </w:r>
      <w:proofErr w:type="gramStart"/>
      <w:r w:rsidRPr="005D3DC0">
        <w:rPr>
          <w:rFonts w:cs="Arial"/>
        </w:rPr>
        <w:t>( )</w:t>
      </w:r>
      <w:proofErr w:type="gramEnd"/>
      <w:r w:rsidRPr="005D3DC0">
        <w:rPr>
          <w:rFonts w:cs="Arial"/>
        </w:rPr>
        <w:t xml:space="preserve"> días del mes de XXXX de dos mil veintiséis (2026).</w:t>
      </w:r>
    </w:p>
    <w:p w14:paraId="3B29E1DF" w14:textId="77777777" w:rsidR="00DE1ABC" w:rsidRPr="005D3DC0" w:rsidRDefault="00DE1ABC" w:rsidP="00DE1ABC">
      <w:pPr>
        <w:rPr>
          <w:rFonts w:cs="Arial"/>
          <w:b/>
          <w:bCs/>
        </w:rPr>
      </w:pPr>
    </w:p>
    <w:p w14:paraId="50CAEB12" w14:textId="77777777" w:rsidR="00DE1ABC" w:rsidRDefault="00DE1ABC" w:rsidP="00DE1ABC">
      <w:pPr>
        <w:jc w:val="center"/>
        <w:rPr>
          <w:rFonts w:cs="Arial"/>
          <w:b/>
          <w:bCs/>
        </w:rPr>
      </w:pPr>
    </w:p>
    <w:p w14:paraId="63ACB4BC" w14:textId="77777777" w:rsidR="00DE1ABC" w:rsidRDefault="00DE1ABC" w:rsidP="00DE1ABC">
      <w:pPr>
        <w:jc w:val="center"/>
        <w:rPr>
          <w:rFonts w:cs="Arial"/>
          <w:b/>
          <w:bCs/>
        </w:rPr>
      </w:pPr>
    </w:p>
    <w:p w14:paraId="23CCDF2D" w14:textId="77777777" w:rsidR="00DE1ABC" w:rsidRPr="005D3DC0" w:rsidRDefault="00DE1ABC" w:rsidP="00DE1ABC">
      <w:pPr>
        <w:jc w:val="center"/>
        <w:rPr>
          <w:rFonts w:cs="Arial"/>
          <w:b/>
          <w:bCs/>
        </w:rPr>
      </w:pPr>
    </w:p>
    <w:p w14:paraId="13A9012F" w14:textId="77777777" w:rsidR="00DE1ABC" w:rsidRPr="005D3DC0" w:rsidRDefault="00DE1ABC" w:rsidP="00DE1ABC">
      <w:pPr>
        <w:jc w:val="center"/>
        <w:rPr>
          <w:rFonts w:cs="Arial"/>
          <w:b/>
          <w:bCs/>
        </w:rPr>
      </w:pPr>
      <w:r w:rsidRPr="005D3DC0">
        <w:rPr>
          <w:rFonts w:cs="Arial"/>
          <w:b/>
          <w:bCs/>
        </w:rPr>
        <w:t>PEDRO ARNULFO SÁNCHEZ SUÁREZ</w:t>
      </w:r>
    </w:p>
    <w:p w14:paraId="559F3446" w14:textId="77777777" w:rsidR="00DE1ABC" w:rsidRPr="005D3DC0" w:rsidRDefault="00DE1ABC" w:rsidP="00DE1ABC">
      <w:pPr>
        <w:jc w:val="center"/>
        <w:rPr>
          <w:rFonts w:cs="Arial"/>
          <w:bCs/>
        </w:rPr>
      </w:pPr>
      <w:bookmarkStart w:id="1" w:name="_Hlk231374882"/>
      <w:r w:rsidRPr="005D3DC0">
        <w:rPr>
          <w:rFonts w:cs="Arial"/>
          <w:bCs/>
        </w:rPr>
        <w:t>El Ministro de Defensa Nacional</w:t>
      </w:r>
    </w:p>
    <w:bookmarkEnd w:id="1"/>
    <w:p w14:paraId="57A55737" w14:textId="77777777" w:rsidR="00DE1ABC" w:rsidRPr="005D3DC0" w:rsidRDefault="00DE1ABC" w:rsidP="00DE1ABC">
      <w:pPr>
        <w:jc w:val="center"/>
        <w:rPr>
          <w:rFonts w:cs="Arial"/>
          <w:b/>
          <w:bCs/>
        </w:rPr>
      </w:pPr>
    </w:p>
    <w:p w14:paraId="64AEC476" w14:textId="77777777" w:rsidR="00DE1ABC" w:rsidRDefault="00DE1ABC" w:rsidP="00DE1ABC">
      <w:pPr>
        <w:jc w:val="center"/>
        <w:rPr>
          <w:rFonts w:cs="Arial"/>
          <w:b/>
          <w:bCs/>
        </w:rPr>
      </w:pPr>
    </w:p>
    <w:p w14:paraId="125559BE" w14:textId="77777777" w:rsidR="00DE1ABC" w:rsidRDefault="00DE1ABC" w:rsidP="00DE1ABC">
      <w:pPr>
        <w:jc w:val="center"/>
        <w:rPr>
          <w:rFonts w:cs="Arial"/>
          <w:b/>
          <w:bCs/>
        </w:rPr>
      </w:pPr>
    </w:p>
    <w:p w14:paraId="518B6D30" w14:textId="77777777" w:rsidR="00DE1ABC" w:rsidRDefault="00DE1ABC" w:rsidP="00DE1ABC">
      <w:pPr>
        <w:jc w:val="center"/>
        <w:rPr>
          <w:rFonts w:cs="Arial"/>
          <w:b/>
          <w:bCs/>
        </w:rPr>
      </w:pPr>
    </w:p>
    <w:p w14:paraId="7D0FC77F" w14:textId="1FB3D8A8" w:rsidR="00DE1ABC" w:rsidRPr="005D3DC0" w:rsidRDefault="00DE1ABC" w:rsidP="00DE1ABC">
      <w:pPr>
        <w:jc w:val="center"/>
        <w:rPr>
          <w:rFonts w:cs="Arial"/>
          <w:b/>
          <w:bCs/>
        </w:rPr>
      </w:pPr>
      <w:r w:rsidRPr="005D3DC0">
        <w:rPr>
          <w:rFonts w:cs="Arial"/>
          <w:b/>
          <w:bCs/>
        </w:rPr>
        <w:t>GUILLERMO ALFONSO JARAMILLO MARTÍNEZ</w:t>
      </w:r>
    </w:p>
    <w:p w14:paraId="61655044" w14:textId="77777777" w:rsidR="00DE1ABC" w:rsidRPr="005D3DC0" w:rsidRDefault="00DE1ABC" w:rsidP="00DE1ABC">
      <w:pPr>
        <w:jc w:val="center"/>
        <w:rPr>
          <w:rFonts w:cs="Arial"/>
          <w:bCs/>
        </w:rPr>
      </w:pPr>
      <w:r w:rsidRPr="005D3DC0">
        <w:rPr>
          <w:rFonts w:cs="Arial"/>
          <w:bCs/>
        </w:rPr>
        <w:t xml:space="preserve">El </w:t>
      </w:r>
      <w:bookmarkStart w:id="2" w:name="_Hlk231374909"/>
      <w:r w:rsidRPr="005D3DC0">
        <w:rPr>
          <w:rFonts w:cs="Arial"/>
          <w:bCs/>
        </w:rPr>
        <w:t>Ministro de Salud y Protección Social</w:t>
      </w:r>
      <w:bookmarkEnd w:id="2"/>
    </w:p>
    <w:p w14:paraId="06C527BC" w14:textId="77777777" w:rsidR="00DE1ABC" w:rsidRPr="005D3DC0" w:rsidRDefault="00DE1ABC" w:rsidP="00DE1ABC">
      <w:pPr>
        <w:jc w:val="center"/>
        <w:rPr>
          <w:rFonts w:cs="Arial"/>
          <w:b/>
          <w:bCs/>
        </w:rPr>
      </w:pPr>
    </w:p>
    <w:p w14:paraId="337D2EC5" w14:textId="77777777" w:rsidR="00DE1ABC" w:rsidRDefault="00DE1ABC" w:rsidP="00DE1ABC">
      <w:pPr>
        <w:jc w:val="center"/>
        <w:rPr>
          <w:rFonts w:cs="Arial"/>
          <w:b/>
          <w:bCs/>
        </w:rPr>
      </w:pPr>
    </w:p>
    <w:p w14:paraId="6A5EF08B" w14:textId="77777777" w:rsidR="00DE1ABC" w:rsidRDefault="00DE1ABC" w:rsidP="00DE1ABC">
      <w:pPr>
        <w:jc w:val="center"/>
        <w:rPr>
          <w:rFonts w:cs="Arial"/>
          <w:b/>
          <w:bCs/>
        </w:rPr>
      </w:pPr>
    </w:p>
    <w:p w14:paraId="238DC7C7" w14:textId="77777777" w:rsidR="00DE1ABC" w:rsidRDefault="00DE1ABC" w:rsidP="00DE1ABC">
      <w:pPr>
        <w:jc w:val="center"/>
        <w:rPr>
          <w:rFonts w:cs="Arial"/>
          <w:b/>
          <w:bCs/>
        </w:rPr>
      </w:pPr>
    </w:p>
    <w:p w14:paraId="54920168" w14:textId="573EE96C" w:rsidR="00DE1ABC" w:rsidRPr="005D3DC0" w:rsidRDefault="00DE1ABC" w:rsidP="00DE1ABC">
      <w:pPr>
        <w:jc w:val="center"/>
        <w:rPr>
          <w:rFonts w:cs="Arial"/>
          <w:b/>
          <w:bCs/>
        </w:rPr>
      </w:pPr>
      <w:r w:rsidRPr="005D3DC0">
        <w:rPr>
          <w:rFonts w:cs="Arial"/>
          <w:b/>
          <w:bCs/>
        </w:rPr>
        <w:t>IRENE VELEZ TORRES</w:t>
      </w:r>
    </w:p>
    <w:p w14:paraId="004CCFC5" w14:textId="77777777" w:rsidR="00DE1ABC" w:rsidRPr="005D3DC0" w:rsidRDefault="00DE1ABC" w:rsidP="00DE1ABC">
      <w:pPr>
        <w:jc w:val="center"/>
        <w:rPr>
          <w:rFonts w:cs="Arial"/>
          <w:bCs/>
        </w:rPr>
      </w:pPr>
      <w:r w:rsidRPr="005D3DC0">
        <w:rPr>
          <w:rFonts w:cs="Arial"/>
          <w:bCs/>
        </w:rPr>
        <w:t xml:space="preserve">La Ministra de Ambiente y Desarrollo Sostenible </w:t>
      </w:r>
    </w:p>
    <w:p w14:paraId="1DCB7C01" w14:textId="77777777" w:rsidR="00DE1ABC" w:rsidRPr="005D3DC0" w:rsidRDefault="00DE1ABC" w:rsidP="00DE1ABC">
      <w:pPr>
        <w:jc w:val="center"/>
        <w:rPr>
          <w:rFonts w:cs="Arial"/>
          <w:bCs/>
        </w:rPr>
      </w:pPr>
    </w:p>
    <w:p w14:paraId="591B214A" w14:textId="77777777" w:rsidR="00DE1ABC" w:rsidRDefault="00DE1ABC" w:rsidP="00DE1ABC">
      <w:pPr>
        <w:jc w:val="center"/>
        <w:rPr>
          <w:rFonts w:cs="Arial"/>
          <w:b/>
          <w:bCs/>
        </w:rPr>
      </w:pPr>
    </w:p>
    <w:p w14:paraId="1D69A0C7" w14:textId="77777777" w:rsidR="00DE1ABC" w:rsidRDefault="00DE1ABC" w:rsidP="00DE1ABC">
      <w:pPr>
        <w:jc w:val="center"/>
        <w:rPr>
          <w:rFonts w:cs="Arial"/>
          <w:b/>
          <w:bCs/>
        </w:rPr>
      </w:pPr>
    </w:p>
    <w:p w14:paraId="3EC4F895" w14:textId="77777777" w:rsidR="00DE1ABC" w:rsidRDefault="00DE1ABC" w:rsidP="00DE1ABC">
      <w:pPr>
        <w:jc w:val="center"/>
        <w:rPr>
          <w:rFonts w:cs="Arial"/>
          <w:b/>
          <w:bCs/>
        </w:rPr>
      </w:pPr>
    </w:p>
    <w:p w14:paraId="2260F820" w14:textId="7849B580" w:rsidR="00DE1ABC" w:rsidRPr="005D3DC0" w:rsidRDefault="00DE1ABC" w:rsidP="00DE1ABC">
      <w:pPr>
        <w:jc w:val="center"/>
        <w:rPr>
          <w:rFonts w:cs="Arial"/>
          <w:b/>
          <w:bCs/>
        </w:rPr>
      </w:pPr>
      <w:r w:rsidRPr="005D3DC0">
        <w:rPr>
          <w:rFonts w:cs="Arial"/>
          <w:b/>
          <w:bCs/>
        </w:rPr>
        <w:t>MARÍA FERNANDA ROJAS MANTILLA</w:t>
      </w:r>
    </w:p>
    <w:p w14:paraId="7D1BA99B" w14:textId="77777777" w:rsidR="00DE1ABC" w:rsidRPr="005D3DC0" w:rsidRDefault="00DE1ABC" w:rsidP="00DE1ABC">
      <w:pPr>
        <w:jc w:val="center"/>
        <w:rPr>
          <w:rFonts w:cs="Arial"/>
          <w:bCs/>
        </w:rPr>
      </w:pPr>
      <w:r w:rsidRPr="005D3DC0">
        <w:rPr>
          <w:rFonts w:cs="Arial"/>
          <w:bCs/>
        </w:rPr>
        <w:t xml:space="preserve">La </w:t>
      </w:r>
      <w:bookmarkStart w:id="3" w:name="_Hlk231374926"/>
      <w:r w:rsidRPr="005D3DC0">
        <w:rPr>
          <w:rFonts w:cs="Arial"/>
          <w:bCs/>
        </w:rPr>
        <w:t xml:space="preserve">Ministra de Transporte </w:t>
      </w:r>
      <w:bookmarkEnd w:id="3"/>
      <w:r w:rsidRPr="005D3DC0">
        <w:rPr>
          <w:rFonts w:cs="Arial"/>
          <w:bCs/>
        </w:rPr>
        <w:t>o su delegado</w:t>
      </w:r>
    </w:p>
    <w:p w14:paraId="2946922D" w14:textId="77777777" w:rsidR="00DE1ABC" w:rsidRPr="005D3DC0" w:rsidRDefault="00DE1ABC" w:rsidP="00DE1ABC">
      <w:pPr>
        <w:jc w:val="center"/>
        <w:rPr>
          <w:rFonts w:cs="Arial"/>
          <w:b/>
          <w:bCs/>
        </w:rPr>
      </w:pPr>
    </w:p>
    <w:p w14:paraId="115C56F6" w14:textId="77777777" w:rsidR="00DE1ABC" w:rsidRDefault="00DE1ABC" w:rsidP="00DE1ABC">
      <w:pPr>
        <w:jc w:val="center"/>
        <w:rPr>
          <w:rFonts w:cs="Arial"/>
          <w:b/>
          <w:bCs/>
        </w:rPr>
      </w:pPr>
    </w:p>
    <w:p w14:paraId="6A52192E" w14:textId="77777777" w:rsidR="00DE1ABC" w:rsidRDefault="00DE1ABC" w:rsidP="00DE1ABC">
      <w:pPr>
        <w:jc w:val="center"/>
        <w:rPr>
          <w:rFonts w:cs="Arial"/>
          <w:b/>
          <w:bCs/>
        </w:rPr>
      </w:pPr>
    </w:p>
    <w:p w14:paraId="1F2745FB" w14:textId="77777777" w:rsidR="00DE1ABC" w:rsidRPr="005D3DC0" w:rsidRDefault="00DE1ABC" w:rsidP="00DE1ABC">
      <w:pPr>
        <w:jc w:val="center"/>
        <w:rPr>
          <w:rFonts w:cs="Arial"/>
          <w:b/>
          <w:bCs/>
        </w:rPr>
      </w:pPr>
    </w:p>
    <w:p w14:paraId="1E80CE2C" w14:textId="77777777" w:rsidR="00DE1ABC" w:rsidRPr="005D3DC0" w:rsidRDefault="00DE1ABC" w:rsidP="00DE1ABC">
      <w:pPr>
        <w:jc w:val="center"/>
        <w:rPr>
          <w:rFonts w:cs="Arial"/>
          <w:b/>
          <w:bCs/>
        </w:rPr>
      </w:pPr>
      <w:r w:rsidRPr="005D3DC0">
        <w:rPr>
          <w:rFonts w:cs="Arial"/>
          <w:b/>
          <w:bCs/>
        </w:rPr>
        <w:t>NATALIA IRENE MOLINA POSSO</w:t>
      </w:r>
    </w:p>
    <w:p w14:paraId="4E72274E" w14:textId="77777777" w:rsidR="00DE1ABC" w:rsidRPr="005D3DC0" w:rsidRDefault="00DE1ABC" w:rsidP="00DE1ABC">
      <w:pPr>
        <w:jc w:val="center"/>
        <w:rPr>
          <w:rFonts w:cs="Arial"/>
          <w:bCs/>
        </w:rPr>
      </w:pPr>
      <w:r w:rsidRPr="005D3DC0">
        <w:rPr>
          <w:rFonts w:cs="Arial"/>
          <w:bCs/>
        </w:rPr>
        <w:t xml:space="preserve">La </w:t>
      </w:r>
      <w:bookmarkStart w:id="4" w:name="_Hlk231374939"/>
      <w:r w:rsidRPr="005D3DC0">
        <w:rPr>
          <w:rFonts w:cs="Arial"/>
          <w:bCs/>
        </w:rPr>
        <w:t xml:space="preserve">Directora del Departamento Nacional de Planeación </w:t>
      </w:r>
      <w:bookmarkEnd w:id="4"/>
    </w:p>
    <w:p w14:paraId="0C5AB375" w14:textId="77777777" w:rsidR="00DE1ABC" w:rsidRPr="005D3DC0" w:rsidRDefault="00DE1ABC" w:rsidP="00DE1ABC">
      <w:pPr>
        <w:jc w:val="center"/>
        <w:rPr>
          <w:rFonts w:cs="Arial"/>
        </w:rPr>
      </w:pPr>
    </w:p>
    <w:p w14:paraId="65A2C494" w14:textId="77777777" w:rsidR="00DE1ABC" w:rsidRDefault="00DE1ABC" w:rsidP="00DE1ABC">
      <w:pPr>
        <w:jc w:val="center"/>
        <w:rPr>
          <w:rFonts w:cs="Arial"/>
          <w:b/>
        </w:rPr>
      </w:pPr>
    </w:p>
    <w:p w14:paraId="60419A21" w14:textId="77777777" w:rsidR="00DE1ABC" w:rsidRDefault="00DE1ABC" w:rsidP="00DE1ABC">
      <w:pPr>
        <w:jc w:val="center"/>
        <w:rPr>
          <w:rFonts w:cs="Arial"/>
          <w:b/>
        </w:rPr>
      </w:pPr>
    </w:p>
    <w:p w14:paraId="01041122" w14:textId="77777777" w:rsidR="00DE1ABC" w:rsidRDefault="00DE1ABC" w:rsidP="00DE1ABC">
      <w:pPr>
        <w:jc w:val="center"/>
        <w:rPr>
          <w:rFonts w:cs="Arial"/>
          <w:b/>
        </w:rPr>
      </w:pPr>
    </w:p>
    <w:p w14:paraId="0EA333FF" w14:textId="4FC2D8CD" w:rsidR="00DE1ABC" w:rsidRPr="005D3DC0" w:rsidRDefault="00DE1ABC" w:rsidP="00DE1ABC">
      <w:pPr>
        <w:jc w:val="center"/>
        <w:rPr>
          <w:rFonts w:cs="Arial"/>
          <w:b/>
        </w:rPr>
      </w:pPr>
      <w:r w:rsidRPr="005D3DC0">
        <w:rPr>
          <w:rFonts w:cs="Arial"/>
          <w:b/>
        </w:rPr>
        <w:t>MARIELA BARRAGÁN BELTRÁN</w:t>
      </w:r>
    </w:p>
    <w:p w14:paraId="260E82B9" w14:textId="77777777" w:rsidR="00DE1ABC" w:rsidRPr="005D3DC0" w:rsidRDefault="00DE1ABC" w:rsidP="00DE1ABC">
      <w:pPr>
        <w:jc w:val="center"/>
        <w:rPr>
          <w:rFonts w:cs="Arial"/>
        </w:rPr>
      </w:pPr>
      <w:r w:rsidRPr="005D3DC0">
        <w:rPr>
          <w:rFonts w:cs="Arial"/>
        </w:rPr>
        <w:t xml:space="preserve">La </w:t>
      </w:r>
      <w:bookmarkStart w:id="5" w:name="_Hlk231374950"/>
      <w:r w:rsidRPr="005D3DC0">
        <w:rPr>
          <w:rFonts w:cs="Arial"/>
        </w:rPr>
        <w:t>Directora del Departamento Administrativo de la Función Pública</w:t>
      </w:r>
    </w:p>
    <w:bookmarkEnd w:id="5"/>
    <w:p w14:paraId="15B9B8D1" w14:textId="77777777" w:rsidR="00DE1ABC" w:rsidRPr="005D3DC0" w:rsidRDefault="00DE1ABC" w:rsidP="00DE1ABC">
      <w:pPr>
        <w:rPr>
          <w:rFonts w:cs="Arial"/>
        </w:rPr>
      </w:pPr>
    </w:p>
    <w:p w14:paraId="2AD88894" w14:textId="28D62CA7" w:rsidR="00F5233C" w:rsidRDefault="00F5233C" w:rsidP="00F5233C">
      <w:pPr>
        <w:rPr>
          <w:rFonts w:cs="Arial"/>
          <w:sz w:val="16"/>
          <w:szCs w:val="16"/>
        </w:rPr>
      </w:pPr>
    </w:p>
    <w:p w14:paraId="3B7BCC9F" w14:textId="1765D451" w:rsidR="00653CF9" w:rsidRDefault="00653CF9" w:rsidP="00F5233C">
      <w:pPr>
        <w:rPr>
          <w:rFonts w:cs="Arial"/>
          <w:sz w:val="16"/>
          <w:szCs w:val="16"/>
        </w:rPr>
      </w:pPr>
    </w:p>
    <w:p w14:paraId="388EF820" w14:textId="77777777" w:rsidR="00653CF9" w:rsidRDefault="00653CF9" w:rsidP="00F5233C">
      <w:pPr>
        <w:rPr>
          <w:rFonts w:cs="Arial"/>
          <w:sz w:val="16"/>
          <w:szCs w:val="16"/>
        </w:rPr>
      </w:pPr>
    </w:p>
    <w:p w14:paraId="7EAF7C7C" w14:textId="77777777" w:rsidR="00F5233C" w:rsidRDefault="00F5233C" w:rsidP="00F5233C">
      <w:pPr>
        <w:rPr>
          <w:rFonts w:cs="Arial"/>
          <w:sz w:val="16"/>
          <w:szCs w:val="16"/>
        </w:rPr>
      </w:pPr>
    </w:p>
    <w:p w14:paraId="2D478D8B" w14:textId="77777777" w:rsidR="00F5233C" w:rsidRDefault="00F5233C" w:rsidP="00F5233C">
      <w:pPr>
        <w:rPr>
          <w:rFonts w:cs="Arial"/>
          <w:sz w:val="16"/>
          <w:szCs w:val="16"/>
        </w:rPr>
      </w:pPr>
    </w:p>
    <w:p w14:paraId="6BB41582" w14:textId="41EEFA82" w:rsidR="00CA18A8" w:rsidRPr="00130037" w:rsidRDefault="00CA18A8" w:rsidP="00F5233C">
      <w:pPr>
        <w:keepNext/>
        <w:ind w:right="50"/>
        <w:jc w:val="center"/>
        <w:outlineLvl w:val="2"/>
        <w:rPr>
          <w:rFonts w:cs="Arial"/>
          <w:color w:val="000000" w:themeColor="text1"/>
        </w:rPr>
      </w:pPr>
    </w:p>
    <w:sectPr w:rsidR="00CA18A8" w:rsidRPr="00130037" w:rsidSect="00896A65">
      <w:headerReference w:type="even" r:id="rId11"/>
      <w:headerReference w:type="default" r:id="rId12"/>
      <w:footerReference w:type="even" r:id="rId13"/>
      <w:footerReference w:type="default" r:id="rId14"/>
      <w:headerReference w:type="first" r:id="rId15"/>
      <w:footerReference w:type="first" r:id="rId16"/>
      <w:pgSz w:w="12240" w:h="18720" w:code="120"/>
      <w:pgMar w:top="2410" w:right="1588" w:bottom="1134" w:left="1134" w:header="720" w:footer="113" w:gutter="227"/>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3FE42" w14:textId="77777777" w:rsidR="00C97B3B" w:rsidRDefault="00C97B3B">
      <w:r>
        <w:separator/>
      </w:r>
    </w:p>
  </w:endnote>
  <w:endnote w:type="continuationSeparator" w:id="0">
    <w:p w14:paraId="072191BC" w14:textId="77777777" w:rsidR="00C97B3B" w:rsidRDefault="00C9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91B3A" w14:textId="77777777" w:rsidR="00CF51B3" w:rsidRDefault="00CF51B3">
    <w:pPr>
      <w:pStyle w:val="Piedepgina"/>
      <w:jc w:val="center"/>
      <w:rPr>
        <w:i/>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1EB5E" w14:textId="77777777" w:rsidR="00896A65" w:rsidRPr="00E52C91" w:rsidRDefault="00896A65" w:rsidP="00896A65">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73DF6444" w14:textId="77777777" w:rsidR="00896A65" w:rsidRDefault="00896A65" w:rsidP="00896A65">
    <w:pPr>
      <w:pStyle w:val="Piedepgina"/>
    </w:pPr>
  </w:p>
  <w:p w14:paraId="4A8B2216" w14:textId="77777777" w:rsidR="00896A65" w:rsidRDefault="00896A6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4A3E6" w14:textId="5D1A56E1" w:rsidR="00814BD6" w:rsidRPr="00E52C91" w:rsidRDefault="00814BD6" w:rsidP="00814BD6">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1C0906D6" w14:textId="5C0D9813" w:rsidR="00814BD6" w:rsidRDefault="00814BD6">
    <w:pPr>
      <w:pStyle w:val="Piedepgina"/>
    </w:pPr>
  </w:p>
  <w:p w14:paraId="586CB233" w14:textId="77777777" w:rsidR="003029AB" w:rsidRDefault="003029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79851" w14:textId="77777777" w:rsidR="00C97B3B" w:rsidRDefault="00C97B3B">
      <w:r>
        <w:separator/>
      </w:r>
    </w:p>
  </w:footnote>
  <w:footnote w:type="continuationSeparator" w:id="0">
    <w:p w14:paraId="2C8033DB" w14:textId="77777777" w:rsidR="00C97B3B" w:rsidRDefault="00C97B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7B14B" w14:textId="77777777" w:rsidR="00CF51B3" w:rsidRDefault="00CF51B3">
    <w:pPr>
      <w:pStyle w:val="Encabezado"/>
      <w:tabs>
        <w:tab w:val="clear" w:pos="4320"/>
        <w:tab w:val="clear" w:pos="8640"/>
        <w:tab w:val="center" w:pos="5220"/>
      </w:tabs>
      <w:spacing w:before="272"/>
      <w:rPr>
        <w:b/>
      </w:rPr>
    </w:pPr>
    <w:r>
      <w:rPr>
        <w:b/>
        <w:lang w:val="pt-BR"/>
      </w:rPr>
      <w:t xml:space="preserve">DECRETO NUMERO _________________   de 2002    Hoja N°. </w:t>
    </w:r>
    <w:r>
      <w:rPr>
        <w:rStyle w:val="Nmerodepgina"/>
        <w:b/>
      </w:rPr>
      <w:fldChar w:fldCharType="begin"/>
    </w:r>
    <w:r>
      <w:rPr>
        <w:rStyle w:val="Nmerodepgina"/>
        <w:b/>
        <w:lang w:val="pt-BR"/>
      </w:rPr>
      <w:instrText xml:space="preserve"> PAGE </w:instrText>
    </w:r>
    <w:r>
      <w:rPr>
        <w:rStyle w:val="Nmerodepgina"/>
        <w:b/>
      </w:rPr>
      <w:fldChar w:fldCharType="separate"/>
    </w:r>
    <w:r>
      <w:rPr>
        <w:rStyle w:val="Nmerodepgina"/>
        <w:b/>
        <w:noProof/>
      </w:rPr>
      <w:t>4</w:t>
    </w:r>
    <w:r>
      <w:rPr>
        <w:rStyle w:val="Nmerodepgina"/>
        <w:b/>
      </w:rPr>
      <w:fldChar w:fldCharType="end"/>
    </w:r>
  </w:p>
  <w:p w14:paraId="6B897205" w14:textId="77777777" w:rsidR="00CF51B3" w:rsidRDefault="00CF51B3">
    <w:pPr>
      <w:pStyle w:val="Encabezado"/>
    </w:pPr>
    <w:r>
      <w:rPr>
        <w:noProof/>
        <w:lang w:val="es-CO" w:eastAsia="es-CO"/>
      </w:rPr>
      <mc:AlternateContent>
        <mc:Choice Requires="wps">
          <w:drawing>
            <wp:anchor distT="0" distB="0" distL="114300" distR="114300" simplePos="0" relativeHeight="251657728"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EFD0602" id="Rectangle 3" o:spid="_x0000_s1026" style="position:absolute;margin-left:34.65pt;margin-top:70.2pt;width:541.15pt;height:837.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" o:allowincell="f" filled="f" strokeweight="2pt">
              <w10:wrap anchorx="page" anchory="page"/>
            </v:rect>
          </w:pict>
        </mc:Fallback>
      </mc:AlternateContent>
    </w:r>
  </w:p>
  <w:p w14:paraId="12E819B0" w14:textId="77777777" w:rsidR="00CF51B3" w:rsidRDefault="00CF51B3">
    <w:pPr>
      <w:jc w:val="center"/>
      <w:rPr>
        <w:b/>
      </w:rPr>
    </w:pPr>
  </w:p>
  <w:p w14:paraId="6D2E2FC1" w14:textId="77777777" w:rsidR="00CF51B3" w:rsidRDefault="00CF51B3">
    <w:pPr>
      <w:jc w:val="center"/>
      <w:rPr>
        <w:sz w:val="22"/>
      </w:rPr>
    </w:pPr>
    <w:r>
      <w:rPr>
        <w:noProof/>
        <w:color w:val="000000"/>
        <w:lang w:val="es-CO" w:eastAsia="es-CO"/>
      </w:rPr>
      <mc:AlternateContent>
        <mc:Choice Requires="wps">
          <w:drawing>
            <wp:anchor distT="0" distB="0" distL="114300" distR="114300" simplePos="0" relativeHeight="251659776"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A87960" id="Line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32pt" to="509.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" o:allowincell="f"/>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14:paraId="1FEAEF82" w14:textId="77777777" w:rsidR="00CF51B3" w:rsidRDefault="00CF51B3">
    <w:pPr>
      <w:jc w:val="center"/>
      <w:rPr>
        <w:sz w:val="22"/>
      </w:rPr>
    </w:pPr>
  </w:p>
  <w:p w14:paraId="12F31363" w14:textId="77777777" w:rsidR="00CF51B3" w:rsidRDefault="00CF51B3">
    <w:pPr>
      <w:jc w:val="center"/>
      <w:rPr>
        <w:snapToGrid w:val="0"/>
        <w:color w:val="000000"/>
        <w:sz w:val="18"/>
      </w:rPr>
    </w:pPr>
  </w:p>
  <w:p w14:paraId="123B898B" w14:textId="77777777" w:rsidR="00CF51B3" w:rsidRDefault="00CF51B3">
    <w:pPr>
      <w:jc w:val="center"/>
      <w:rPr>
        <w:snapToGrid w:val="0"/>
        <w:color w:val="000000"/>
        <w:sz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6D3F7" w14:textId="40DAAF2F" w:rsidR="00CF51B3" w:rsidRPr="0008135D" w:rsidRDefault="00CF51B3" w:rsidP="0008135D">
    <w:pPr>
      <w:pStyle w:val="Encabezado"/>
      <w:jc w:val="center"/>
      <w:rPr>
        <w:b/>
        <w:sz w:val="24"/>
        <w:szCs w:val="24"/>
        <w:lang w:val="pt-BR"/>
      </w:rPr>
    </w:pPr>
    <w:r w:rsidRPr="00EA18B0">
      <w:rPr>
        <w:b/>
        <w:noProof/>
        <w:sz w:val="24"/>
        <w:szCs w:val="24"/>
        <w:lang w:val="es-CO" w:eastAsia="es-CO"/>
      </w:rPr>
      <mc:AlternateContent>
        <mc:Choice Requires="wps">
          <w:drawing>
            <wp:anchor distT="0" distB="0" distL="114300" distR="114300" simplePos="0" relativeHeight="251658240" behindDoc="0" locked="0" layoutInCell="0" allowOverlap="1" wp14:anchorId="2B9B4E38" wp14:editId="001474B8">
              <wp:simplePos x="0" y="0"/>
              <wp:positionH relativeFrom="page">
                <wp:posOffset>465455</wp:posOffset>
              </wp:positionH>
              <wp:positionV relativeFrom="page">
                <wp:posOffset>727710</wp:posOffset>
              </wp:positionV>
              <wp:extent cx="6830695" cy="10588625"/>
              <wp:effectExtent l="17780" t="13335" r="19050" b="1841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58862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59A28D" id="Rectangle 4" o:spid="_x0000_s1026" style="position:absolute;margin-left:36.65pt;margin-top:57.3pt;width:537.85pt;height:8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" o:allowincell="f" filled="f" strokeweight="2pt">
              <w10:wrap anchorx="page" anchory="page"/>
            </v:rect>
          </w:pict>
        </mc:Fallback>
      </mc:AlternateContent>
    </w:r>
    <w:r>
      <w:rPr>
        <w:b/>
        <w:sz w:val="24"/>
        <w:szCs w:val="24"/>
        <w:lang w:val="pt-BR"/>
      </w:rPr>
      <w:t>DECRETO</w:t>
    </w:r>
    <w:r>
      <w:rPr>
        <w:rFonts w:ascii="Times New Roman" w:hAnsi="Times New Roman"/>
        <w:noProof/>
        <w:sz w:val="24"/>
        <w:szCs w:val="24"/>
      </w:rPr>
      <w:t xml:space="preserve"> </w:t>
    </w:r>
    <w:r>
      <w:rPr>
        <w:b/>
        <w:sz w:val="24"/>
        <w:szCs w:val="24"/>
        <w:lang w:val="pt-BR"/>
      </w:rPr>
      <w:t xml:space="preserve">NÚMERO____________de </w:t>
    </w:r>
    <w:r w:rsidR="0084707C">
      <w:rPr>
        <w:b/>
        <w:sz w:val="24"/>
        <w:szCs w:val="24"/>
        <w:lang w:val="pt-BR"/>
      </w:rPr>
      <w:t xml:space="preserve">       </w:t>
    </w:r>
    <w:r>
      <w:rPr>
        <w:b/>
        <w:sz w:val="24"/>
        <w:szCs w:val="24"/>
        <w:lang w:val="pt-BR"/>
      </w:rPr>
      <w:t xml:space="preserve"> </w:t>
    </w:r>
    <w:r w:rsidRPr="00CC17AC">
      <w:rPr>
        <w:b/>
        <w:sz w:val="24"/>
        <w:szCs w:val="24"/>
        <w:lang w:val="es-CO"/>
      </w:rPr>
      <w:t>Hoja</w:t>
    </w:r>
    <w:r>
      <w:rPr>
        <w:b/>
        <w:sz w:val="24"/>
        <w:szCs w:val="24"/>
        <w:lang w:val="pt-BR"/>
      </w:rPr>
      <w:t xml:space="preserve"> N°. </w:t>
    </w:r>
    <w:r>
      <w:rPr>
        <w:rStyle w:val="Nmerodepgina"/>
        <w:b/>
        <w:sz w:val="24"/>
        <w:szCs w:val="24"/>
      </w:rPr>
      <w:fldChar w:fldCharType="begin"/>
    </w:r>
    <w:r>
      <w:rPr>
        <w:rStyle w:val="Nmerodepgina"/>
        <w:b/>
        <w:sz w:val="24"/>
        <w:szCs w:val="24"/>
        <w:lang w:val="pt-BR"/>
      </w:rPr>
      <w:instrText xml:space="preserve"> PAGE </w:instrText>
    </w:r>
    <w:r>
      <w:rPr>
        <w:rStyle w:val="Nmerodepgina"/>
        <w:b/>
        <w:sz w:val="24"/>
        <w:szCs w:val="24"/>
      </w:rPr>
      <w:fldChar w:fldCharType="separate"/>
    </w:r>
    <w:r w:rsidR="00BC616A">
      <w:rPr>
        <w:rStyle w:val="Nmerodepgina"/>
        <w:b/>
        <w:noProof/>
        <w:sz w:val="24"/>
        <w:szCs w:val="24"/>
        <w:lang w:val="pt-BR"/>
      </w:rPr>
      <w:t>7</w:t>
    </w:r>
    <w:r>
      <w:rPr>
        <w:rStyle w:val="Nmerodepgina"/>
        <w:b/>
        <w:sz w:val="24"/>
        <w:szCs w:val="24"/>
      </w:rPr>
      <w:fldChar w:fldCharType="end"/>
    </w:r>
  </w:p>
  <w:p w14:paraId="6B2EA9BB" w14:textId="77777777" w:rsidR="00CF51B3" w:rsidRDefault="00CF51B3">
    <w:pPr>
      <w:jc w:val="center"/>
      <w:rPr>
        <w:b/>
      </w:rPr>
    </w:pPr>
  </w:p>
  <w:p w14:paraId="783266A3" w14:textId="77777777" w:rsidR="00CF51B3" w:rsidRDefault="00CF51B3" w:rsidP="00463040">
    <w:pPr>
      <w:jc w:val="both"/>
    </w:pPr>
  </w:p>
  <w:p w14:paraId="342290DC" w14:textId="77777777" w:rsidR="00CF51B3" w:rsidRPr="00CA18A8" w:rsidRDefault="00CF51B3" w:rsidP="00CA18A8">
    <w:pPr>
      <w:pStyle w:val="Encabezado"/>
      <w:ind w:left="284"/>
      <w:rPr>
        <w:rFonts w:cs="Arial"/>
      </w:rPr>
    </w:pPr>
    <w:r>
      <w:rPr>
        <w:rFonts w:cs="Arial"/>
        <w:color w:val="000000"/>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4FFAB" w14:textId="65C49B3A" w:rsidR="00CF51B3" w:rsidRDefault="00C97B3B">
    <w:pPr>
      <w:pStyle w:val="Encabezado"/>
      <w:tabs>
        <w:tab w:val="clear" w:pos="4320"/>
        <w:tab w:val="clear" w:pos="8640"/>
        <w:tab w:val="left" w:pos="9000"/>
        <w:tab w:val="right" w:leader="underscore" w:pos="10530"/>
      </w:tabs>
      <w:rPr>
        <w:sz w:val="28"/>
      </w:rPr>
    </w:pPr>
    <w:r>
      <w:rPr>
        <w:noProof/>
        <w:sz w:val="28"/>
      </w:rPr>
      <w:object w:dxaOrig="1440" w:dyaOrig="1440" w14:anchorId="2BCE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80pt;margin-top:-3.1pt;width:104.3pt;height:57.15pt;z-index:251656704;visibility:visible;mso-wrap-edited:f">
          <v:imagedata r:id="rId1" o:title=""/>
          <w10:wrap type="topAndBottom"/>
        </v:shape>
        <o:OLEObject Type="Embed" ProgID="Word.Picture.8" ShapeID="_x0000_s2050" DrawAspect="Content" ObjectID="_1842524569" r:id="rId2"/>
      </w:object>
    </w:r>
  </w:p>
  <w:p w14:paraId="1D714007" w14:textId="77777777" w:rsidR="00CF51B3" w:rsidRDefault="00CF51B3">
    <w:pPr>
      <w:pStyle w:val="Encabezado"/>
      <w:jc w:val="right"/>
      <w:rPr>
        <w:b/>
        <w:sz w:val="24"/>
      </w:rPr>
    </w:pPr>
    <w:r>
      <w:rPr>
        <w:noProof/>
        <w:sz w:val="28"/>
        <w:lang w:val="es-CO" w:eastAsia="es-CO"/>
      </w:rPr>
      <mc:AlternateContent>
        <mc:Choice Requires="wps">
          <w:drawing>
            <wp:anchor distT="0" distB="0" distL="114300" distR="114300" simplePos="0" relativeHeight="251655680" behindDoc="0" locked="0" layoutInCell="0" allowOverlap="1" wp14:anchorId="25EEDEB3" wp14:editId="57E250FE">
              <wp:simplePos x="0" y="0"/>
              <wp:positionH relativeFrom="page">
                <wp:posOffset>464820</wp:posOffset>
              </wp:positionH>
              <wp:positionV relativeFrom="page">
                <wp:posOffset>727710</wp:posOffset>
              </wp:positionV>
              <wp:extent cx="6830695" cy="10607040"/>
              <wp:effectExtent l="17145" t="13335" r="1968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0704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E3062DC" id="Rectangle 1" o:spid="_x0000_s1026" style="position:absolute;margin-left:36.6pt;margin-top:57.3pt;width:537.85pt;height:835.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" o:allowincell="f" filled="f" strokeweight="2pt">
              <w10:wrap anchorx="page" anchory="page"/>
            </v:rect>
          </w:pict>
        </mc:Fallback>
      </mc:AlternateContent>
    </w:r>
  </w:p>
  <w:p w14:paraId="1CB21E84" w14:textId="77777777" w:rsidR="00CF51B3" w:rsidRDefault="00CF51B3" w:rsidP="006F7D8A">
    <w:pPr>
      <w:pStyle w:val="Encabezado"/>
      <w:rPr>
        <w:b/>
        <w:sz w:val="24"/>
        <w:szCs w:val="24"/>
      </w:rPr>
    </w:pPr>
  </w:p>
  <w:p w14:paraId="78497CD9" w14:textId="77777777" w:rsidR="00E65F54" w:rsidRPr="00684C44" w:rsidRDefault="00E65F54" w:rsidP="00E65F54">
    <w:pPr>
      <w:ind w:left="142"/>
      <w:jc w:val="center"/>
      <w:rPr>
        <w:rFonts w:cs="Arial"/>
        <w:b/>
        <w:szCs w:val="20"/>
        <w:lang w:val="es-CO" w:eastAsia="x-none"/>
      </w:rPr>
    </w:pPr>
    <w:r>
      <w:rPr>
        <w:rFonts w:cs="Arial"/>
        <w:b/>
        <w:szCs w:val="20"/>
        <w:lang w:val="es-CO" w:eastAsia="x-none"/>
      </w:rPr>
      <w:t>MINISTERIO DE AMBIENTE Y DESARROLLO SOSTENIBLE</w:t>
    </w:r>
  </w:p>
  <w:p w14:paraId="36479B4D" w14:textId="77777777" w:rsidR="00E65F54" w:rsidRDefault="00E65F54" w:rsidP="00E65F54">
    <w:pPr>
      <w:pStyle w:val="Encabezado"/>
      <w:jc w:val="center"/>
      <w:rPr>
        <w:b/>
        <w:sz w:val="24"/>
        <w:szCs w:val="24"/>
      </w:rPr>
    </w:pPr>
  </w:p>
  <w:p w14:paraId="741DA639" w14:textId="77777777" w:rsidR="00E65F54" w:rsidRDefault="00E65F54" w:rsidP="00E65F54">
    <w:pPr>
      <w:pStyle w:val="Encabezado"/>
      <w:jc w:val="center"/>
      <w:rPr>
        <w:b/>
        <w:sz w:val="24"/>
        <w:szCs w:val="24"/>
      </w:rPr>
    </w:pPr>
  </w:p>
  <w:p w14:paraId="307EBCF6" w14:textId="5ACCCCCC" w:rsidR="00E65F54" w:rsidRDefault="00E65F54" w:rsidP="00E65F54">
    <w:pPr>
      <w:pStyle w:val="Encabezado"/>
      <w:jc w:val="center"/>
      <w:rPr>
        <w:b/>
        <w:sz w:val="24"/>
        <w:szCs w:val="24"/>
      </w:rPr>
    </w:pPr>
    <w:r>
      <w:rPr>
        <w:b/>
        <w:sz w:val="24"/>
        <w:szCs w:val="24"/>
      </w:rPr>
      <w:t xml:space="preserve">DECRETO NÚMERO                        DE </w:t>
    </w:r>
  </w:p>
  <w:p w14:paraId="092404B5" w14:textId="77777777" w:rsidR="00E65F54" w:rsidRDefault="00E65F54" w:rsidP="00E65F54">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73CB"/>
    <w:multiLevelType w:val="hybridMultilevel"/>
    <w:tmpl w:val="EA206D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82C7F"/>
    <w:multiLevelType w:val="hybridMultilevel"/>
    <w:tmpl w:val="844AA6EE"/>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B712D9"/>
    <w:multiLevelType w:val="hybridMultilevel"/>
    <w:tmpl w:val="5FFA5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7F5A2B"/>
    <w:multiLevelType w:val="hybridMultilevel"/>
    <w:tmpl w:val="B8BCB3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44711"/>
    <w:multiLevelType w:val="hybridMultilevel"/>
    <w:tmpl w:val="434667D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580888"/>
    <w:multiLevelType w:val="hybridMultilevel"/>
    <w:tmpl w:val="FC701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AC11B47"/>
    <w:multiLevelType w:val="hybridMultilevel"/>
    <w:tmpl w:val="F4A28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61749B"/>
    <w:multiLevelType w:val="multilevel"/>
    <w:tmpl w:val="6D1E83E2"/>
    <w:lvl w:ilvl="0">
      <w:start w:val="1"/>
      <w:numFmt w:val="decimal"/>
      <w:lvlText w:val="%1."/>
      <w:lvlJc w:val="left"/>
      <w:pPr>
        <w:tabs>
          <w:tab w:val="num" w:pos="644"/>
        </w:tabs>
        <w:ind w:left="644" w:hanging="360"/>
      </w:pPr>
      <w:rPr>
        <w:b w:val="0"/>
        <w:bCs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C541F8"/>
    <w:multiLevelType w:val="hybridMultilevel"/>
    <w:tmpl w:val="2150821C"/>
    <w:lvl w:ilvl="0" w:tplc="240A000F">
      <w:start w:val="1"/>
      <w:numFmt w:val="decimal"/>
      <w:lvlText w:val="%1."/>
      <w:lvlJc w:val="left"/>
      <w:pPr>
        <w:ind w:left="1004" w:hanging="360"/>
      </w:pPr>
    </w:lvl>
    <w:lvl w:ilvl="1" w:tplc="240A000F">
      <w:start w:val="1"/>
      <w:numFmt w:val="decimal"/>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9" w15:restartNumberingAfterBreak="0">
    <w:nsid w:val="24F6195F"/>
    <w:multiLevelType w:val="hybridMultilevel"/>
    <w:tmpl w:val="6748D2A4"/>
    <w:lvl w:ilvl="0" w:tplc="995258D2">
      <w:start w:val="1"/>
      <w:numFmt w:val="decimal"/>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6176124"/>
    <w:multiLevelType w:val="hybridMultilevel"/>
    <w:tmpl w:val="007CFF1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1" w15:restartNumberingAfterBreak="0">
    <w:nsid w:val="3DCD27E5"/>
    <w:multiLevelType w:val="hybridMultilevel"/>
    <w:tmpl w:val="FE24610C"/>
    <w:lvl w:ilvl="0" w:tplc="E6CCA01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02E7673"/>
    <w:multiLevelType w:val="hybridMultilevel"/>
    <w:tmpl w:val="B3EE48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29F17EB"/>
    <w:multiLevelType w:val="hybridMultilevel"/>
    <w:tmpl w:val="7C08A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592F9B"/>
    <w:multiLevelType w:val="hybridMultilevel"/>
    <w:tmpl w:val="2B06E9F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7B47A05"/>
    <w:multiLevelType w:val="multilevel"/>
    <w:tmpl w:val="919A3A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B09640E"/>
    <w:multiLevelType w:val="hybridMultilevel"/>
    <w:tmpl w:val="39B0A6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F775578"/>
    <w:multiLevelType w:val="hybridMultilevel"/>
    <w:tmpl w:val="36805C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2A55977"/>
    <w:multiLevelType w:val="hybridMultilevel"/>
    <w:tmpl w:val="B81A2D30"/>
    <w:lvl w:ilvl="0" w:tplc="BE264AB0">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54E23AF2"/>
    <w:multiLevelType w:val="hybridMultilevel"/>
    <w:tmpl w:val="BC6647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4F17B58"/>
    <w:multiLevelType w:val="hybridMultilevel"/>
    <w:tmpl w:val="5D82D4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EF5178B"/>
    <w:multiLevelType w:val="hybridMultilevel"/>
    <w:tmpl w:val="BCE2C758"/>
    <w:lvl w:ilvl="0" w:tplc="240A000F">
      <w:start w:val="1"/>
      <w:numFmt w:val="decimal"/>
      <w:lvlText w:val="%1."/>
      <w:lvlJc w:val="left"/>
      <w:pPr>
        <w:ind w:left="8015"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610B3E97"/>
    <w:multiLevelType w:val="multilevel"/>
    <w:tmpl w:val="D8E46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4B7389"/>
    <w:multiLevelType w:val="hybridMultilevel"/>
    <w:tmpl w:val="DAE89646"/>
    <w:lvl w:ilvl="0" w:tplc="240A000F">
      <w:start w:val="1"/>
      <w:numFmt w:val="decimal"/>
      <w:lvlText w:val="%1."/>
      <w:lvlJc w:val="left"/>
      <w:pPr>
        <w:ind w:left="720" w:hanging="360"/>
      </w:pPr>
    </w:lvl>
    <w:lvl w:ilvl="1" w:tplc="8F3A2622">
      <w:start w:val="1"/>
      <w:numFmt w:val="low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E06BA3"/>
    <w:multiLevelType w:val="hybridMultilevel"/>
    <w:tmpl w:val="469E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AF13A4F"/>
    <w:multiLevelType w:val="hybridMultilevel"/>
    <w:tmpl w:val="3F0C04C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D514D98"/>
    <w:multiLevelType w:val="multilevel"/>
    <w:tmpl w:val="429849DC"/>
    <w:lvl w:ilvl="0">
      <w:start w:val="1"/>
      <w:numFmt w:val="decimal"/>
      <w:lvlText w:val="%1."/>
      <w:lvlJc w:val="left"/>
      <w:pPr>
        <w:tabs>
          <w:tab w:val="num" w:pos="928"/>
        </w:tabs>
        <w:ind w:left="928"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7" w15:restartNumberingAfterBreak="0">
    <w:nsid w:val="7E491327"/>
    <w:multiLevelType w:val="hybridMultilevel"/>
    <w:tmpl w:val="C12085B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1"/>
  </w:num>
  <w:num w:numId="2">
    <w:abstractNumId w:val="9"/>
  </w:num>
  <w:num w:numId="3">
    <w:abstractNumId w:val="17"/>
  </w:num>
  <w:num w:numId="4">
    <w:abstractNumId w:val="13"/>
  </w:num>
  <w:num w:numId="5">
    <w:abstractNumId w:val="3"/>
  </w:num>
  <w:num w:numId="6">
    <w:abstractNumId w:val="5"/>
  </w:num>
  <w:num w:numId="7">
    <w:abstractNumId w:val="6"/>
  </w:num>
  <w:num w:numId="8">
    <w:abstractNumId w:val="2"/>
  </w:num>
  <w:num w:numId="9">
    <w:abstractNumId w:val="15"/>
  </w:num>
  <w:num w:numId="10">
    <w:abstractNumId w:val="23"/>
  </w:num>
  <w:num w:numId="11">
    <w:abstractNumId w:val="27"/>
  </w:num>
  <w:num w:numId="12">
    <w:abstractNumId w:val="4"/>
  </w:num>
  <w:num w:numId="13">
    <w:abstractNumId w:val="1"/>
  </w:num>
  <w:num w:numId="14">
    <w:abstractNumId w:val="14"/>
  </w:num>
  <w:num w:numId="15">
    <w:abstractNumId w:val="25"/>
  </w:num>
  <w:num w:numId="16">
    <w:abstractNumId w:val="0"/>
  </w:num>
  <w:num w:numId="17">
    <w:abstractNumId w:val="21"/>
  </w:num>
  <w:num w:numId="18">
    <w:abstractNumId w:val="10"/>
  </w:num>
  <w:num w:numId="19">
    <w:abstractNumId w:val="20"/>
  </w:num>
  <w:num w:numId="20">
    <w:abstractNumId w:val="8"/>
  </w:num>
  <w:num w:numId="21">
    <w:abstractNumId w:val="24"/>
  </w:num>
  <w:num w:numId="22">
    <w:abstractNumId w:val="12"/>
  </w:num>
  <w:num w:numId="23">
    <w:abstractNumId w:val="18"/>
  </w:num>
  <w:num w:numId="24">
    <w:abstractNumId w:val="22"/>
  </w:num>
  <w:num w:numId="25">
    <w:abstractNumId w:val="7"/>
  </w:num>
  <w:num w:numId="26">
    <w:abstractNumId w:val="16"/>
  </w:num>
  <w:num w:numId="27">
    <w:abstractNumId w:val="26"/>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9F8"/>
    <w:rsid w:val="00000DE2"/>
    <w:rsid w:val="00000F5E"/>
    <w:rsid w:val="000021FB"/>
    <w:rsid w:val="00002C44"/>
    <w:rsid w:val="00005737"/>
    <w:rsid w:val="000103FA"/>
    <w:rsid w:val="00011355"/>
    <w:rsid w:val="00014565"/>
    <w:rsid w:val="000176C1"/>
    <w:rsid w:val="000179D4"/>
    <w:rsid w:val="00020BA9"/>
    <w:rsid w:val="000212F2"/>
    <w:rsid w:val="00021E3D"/>
    <w:rsid w:val="00022040"/>
    <w:rsid w:val="000227C4"/>
    <w:rsid w:val="00023F78"/>
    <w:rsid w:val="00024F12"/>
    <w:rsid w:val="000254E2"/>
    <w:rsid w:val="000257EB"/>
    <w:rsid w:val="00025B92"/>
    <w:rsid w:val="00026454"/>
    <w:rsid w:val="00027E14"/>
    <w:rsid w:val="000308BC"/>
    <w:rsid w:val="00031DCC"/>
    <w:rsid w:val="00031E7E"/>
    <w:rsid w:val="00033EC0"/>
    <w:rsid w:val="000347CA"/>
    <w:rsid w:val="0003662A"/>
    <w:rsid w:val="0003793E"/>
    <w:rsid w:val="0004120A"/>
    <w:rsid w:val="0004438B"/>
    <w:rsid w:val="00044588"/>
    <w:rsid w:val="000458DD"/>
    <w:rsid w:val="0004664D"/>
    <w:rsid w:val="00046AFE"/>
    <w:rsid w:val="00046EA3"/>
    <w:rsid w:val="0005115E"/>
    <w:rsid w:val="000512B7"/>
    <w:rsid w:val="00054379"/>
    <w:rsid w:val="00054C96"/>
    <w:rsid w:val="00055E11"/>
    <w:rsid w:val="000568B2"/>
    <w:rsid w:val="00056EAD"/>
    <w:rsid w:val="00057AD6"/>
    <w:rsid w:val="00061F17"/>
    <w:rsid w:val="000627B7"/>
    <w:rsid w:val="00062D41"/>
    <w:rsid w:val="000639A6"/>
    <w:rsid w:val="00063AB0"/>
    <w:rsid w:val="00063AD2"/>
    <w:rsid w:val="00063F48"/>
    <w:rsid w:val="00064300"/>
    <w:rsid w:val="000643C8"/>
    <w:rsid w:val="000654FD"/>
    <w:rsid w:val="00066ED4"/>
    <w:rsid w:val="00070708"/>
    <w:rsid w:val="00070C45"/>
    <w:rsid w:val="00070DD6"/>
    <w:rsid w:val="000711D3"/>
    <w:rsid w:val="00071B84"/>
    <w:rsid w:val="0007685C"/>
    <w:rsid w:val="0007748C"/>
    <w:rsid w:val="00077519"/>
    <w:rsid w:val="00077BD4"/>
    <w:rsid w:val="00080A12"/>
    <w:rsid w:val="00080ECD"/>
    <w:rsid w:val="0008135D"/>
    <w:rsid w:val="00084449"/>
    <w:rsid w:val="0008462A"/>
    <w:rsid w:val="00086994"/>
    <w:rsid w:val="0008782E"/>
    <w:rsid w:val="00090039"/>
    <w:rsid w:val="00090116"/>
    <w:rsid w:val="000910E8"/>
    <w:rsid w:val="000939DE"/>
    <w:rsid w:val="00093D8D"/>
    <w:rsid w:val="000941E6"/>
    <w:rsid w:val="00094E48"/>
    <w:rsid w:val="000961EE"/>
    <w:rsid w:val="00096E11"/>
    <w:rsid w:val="00097B68"/>
    <w:rsid w:val="000A7211"/>
    <w:rsid w:val="000A7CB4"/>
    <w:rsid w:val="000B1103"/>
    <w:rsid w:val="000B2B55"/>
    <w:rsid w:val="000B35FA"/>
    <w:rsid w:val="000B40B0"/>
    <w:rsid w:val="000B7E91"/>
    <w:rsid w:val="000C0436"/>
    <w:rsid w:val="000C0DC1"/>
    <w:rsid w:val="000C3F44"/>
    <w:rsid w:val="000C40C0"/>
    <w:rsid w:val="000C49F6"/>
    <w:rsid w:val="000C53D8"/>
    <w:rsid w:val="000C72B9"/>
    <w:rsid w:val="000C7986"/>
    <w:rsid w:val="000C7CF9"/>
    <w:rsid w:val="000D167D"/>
    <w:rsid w:val="000D16AB"/>
    <w:rsid w:val="000D43DB"/>
    <w:rsid w:val="000D62E3"/>
    <w:rsid w:val="000D65E9"/>
    <w:rsid w:val="000D7EC6"/>
    <w:rsid w:val="000E0C9C"/>
    <w:rsid w:val="000E34F5"/>
    <w:rsid w:val="000E4B10"/>
    <w:rsid w:val="000E4CBA"/>
    <w:rsid w:val="000E626F"/>
    <w:rsid w:val="000E6BF6"/>
    <w:rsid w:val="000E7242"/>
    <w:rsid w:val="000E726E"/>
    <w:rsid w:val="000F0757"/>
    <w:rsid w:val="000F1ECA"/>
    <w:rsid w:val="000F1EDB"/>
    <w:rsid w:val="000F229B"/>
    <w:rsid w:val="000F24DA"/>
    <w:rsid w:val="000F32DF"/>
    <w:rsid w:val="000F5FAA"/>
    <w:rsid w:val="000F757A"/>
    <w:rsid w:val="00100819"/>
    <w:rsid w:val="00100E24"/>
    <w:rsid w:val="00101FF9"/>
    <w:rsid w:val="0010290A"/>
    <w:rsid w:val="00103397"/>
    <w:rsid w:val="00103689"/>
    <w:rsid w:val="00103CE7"/>
    <w:rsid w:val="00104807"/>
    <w:rsid w:val="00105DE3"/>
    <w:rsid w:val="001074E1"/>
    <w:rsid w:val="001076E6"/>
    <w:rsid w:val="00107B05"/>
    <w:rsid w:val="001125DE"/>
    <w:rsid w:val="00114AA9"/>
    <w:rsid w:val="00114BD6"/>
    <w:rsid w:val="001173D4"/>
    <w:rsid w:val="001200C3"/>
    <w:rsid w:val="001239F7"/>
    <w:rsid w:val="0012452B"/>
    <w:rsid w:val="0012610D"/>
    <w:rsid w:val="00126882"/>
    <w:rsid w:val="00127035"/>
    <w:rsid w:val="00130037"/>
    <w:rsid w:val="001304C7"/>
    <w:rsid w:val="00131D2E"/>
    <w:rsid w:val="001321F7"/>
    <w:rsid w:val="001328A0"/>
    <w:rsid w:val="001329C1"/>
    <w:rsid w:val="001330AA"/>
    <w:rsid w:val="00136F9B"/>
    <w:rsid w:val="00137491"/>
    <w:rsid w:val="00141960"/>
    <w:rsid w:val="00142F10"/>
    <w:rsid w:val="00143574"/>
    <w:rsid w:val="0014411C"/>
    <w:rsid w:val="001511E1"/>
    <w:rsid w:val="00151847"/>
    <w:rsid w:val="00152641"/>
    <w:rsid w:val="0015327D"/>
    <w:rsid w:val="001544C2"/>
    <w:rsid w:val="00155071"/>
    <w:rsid w:val="00157A28"/>
    <w:rsid w:val="00161BBF"/>
    <w:rsid w:val="0016233D"/>
    <w:rsid w:val="001652AB"/>
    <w:rsid w:val="00167FFB"/>
    <w:rsid w:val="0017049E"/>
    <w:rsid w:val="00170A36"/>
    <w:rsid w:val="00170E27"/>
    <w:rsid w:val="00171923"/>
    <w:rsid w:val="00171B56"/>
    <w:rsid w:val="001735DC"/>
    <w:rsid w:val="001740A4"/>
    <w:rsid w:val="00175550"/>
    <w:rsid w:val="00177199"/>
    <w:rsid w:val="001831EB"/>
    <w:rsid w:val="00183C40"/>
    <w:rsid w:val="00185C6E"/>
    <w:rsid w:val="00187064"/>
    <w:rsid w:val="00187820"/>
    <w:rsid w:val="001908D7"/>
    <w:rsid w:val="00191335"/>
    <w:rsid w:val="001916F2"/>
    <w:rsid w:val="00191B66"/>
    <w:rsid w:val="00191C04"/>
    <w:rsid w:val="0019287A"/>
    <w:rsid w:val="0019287F"/>
    <w:rsid w:val="0019299B"/>
    <w:rsid w:val="00192D09"/>
    <w:rsid w:val="00192F35"/>
    <w:rsid w:val="001931A5"/>
    <w:rsid w:val="0019421C"/>
    <w:rsid w:val="00194C53"/>
    <w:rsid w:val="00194FC2"/>
    <w:rsid w:val="00196C1B"/>
    <w:rsid w:val="00196E9E"/>
    <w:rsid w:val="001A1C5B"/>
    <w:rsid w:val="001A269C"/>
    <w:rsid w:val="001A2835"/>
    <w:rsid w:val="001A535E"/>
    <w:rsid w:val="001A5AE8"/>
    <w:rsid w:val="001A5B32"/>
    <w:rsid w:val="001A7560"/>
    <w:rsid w:val="001B0339"/>
    <w:rsid w:val="001B03C9"/>
    <w:rsid w:val="001B1186"/>
    <w:rsid w:val="001B1895"/>
    <w:rsid w:val="001B36EB"/>
    <w:rsid w:val="001B3FAF"/>
    <w:rsid w:val="001B51D4"/>
    <w:rsid w:val="001B7A0E"/>
    <w:rsid w:val="001B7BE7"/>
    <w:rsid w:val="001C000D"/>
    <w:rsid w:val="001C0CCF"/>
    <w:rsid w:val="001C11CC"/>
    <w:rsid w:val="001C1D82"/>
    <w:rsid w:val="001C2067"/>
    <w:rsid w:val="001C25AB"/>
    <w:rsid w:val="001C31CB"/>
    <w:rsid w:val="001C4693"/>
    <w:rsid w:val="001C5644"/>
    <w:rsid w:val="001C573E"/>
    <w:rsid w:val="001C581F"/>
    <w:rsid w:val="001C5F2D"/>
    <w:rsid w:val="001C6638"/>
    <w:rsid w:val="001C681B"/>
    <w:rsid w:val="001C6E4A"/>
    <w:rsid w:val="001C703E"/>
    <w:rsid w:val="001C72ED"/>
    <w:rsid w:val="001C78C5"/>
    <w:rsid w:val="001D06A8"/>
    <w:rsid w:val="001D0AA3"/>
    <w:rsid w:val="001D0B23"/>
    <w:rsid w:val="001D0EB5"/>
    <w:rsid w:val="001D104C"/>
    <w:rsid w:val="001D37B0"/>
    <w:rsid w:val="001D5EDC"/>
    <w:rsid w:val="001D5FAE"/>
    <w:rsid w:val="001D7EF4"/>
    <w:rsid w:val="001E00CA"/>
    <w:rsid w:val="001E04E5"/>
    <w:rsid w:val="001E27E4"/>
    <w:rsid w:val="001E2A18"/>
    <w:rsid w:val="001E2E57"/>
    <w:rsid w:val="001E4455"/>
    <w:rsid w:val="001E4770"/>
    <w:rsid w:val="001E6D63"/>
    <w:rsid w:val="001E75F3"/>
    <w:rsid w:val="001F00B9"/>
    <w:rsid w:val="001F0739"/>
    <w:rsid w:val="001F2CED"/>
    <w:rsid w:val="001F380B"/>
    <w:rsid w:val="001F40C3"/>
    <w:rsid w:val="001F4BC3"/>
    <w:rsid w:val="001F59A8"/>
    <w:rsid w:val="001F6715"/>
    <w:rsid w:val="001F684E"/>
    <w:rsid w:val="001F6D6C"/>
    <w:rsid w:val="001F7C82"/>
    <w:rsid w:val="002003AB"/>
    <w:rsid w:val="0020049D"/>
    <w:rsid w:val="00200C4B"/>
    <w:rsid w:val="00203C28"/>
    <w:rsid w:val="00203C8A"/>
    <w:rsid w:val="00204B0F"/>
    <w:rsid w:val="00204F01"/>
    <w:rsid w:val="00205B57"/>
    <w:rsid w:val="00205F6B"/>
    <w:rsid w:val="0020628F"/>
    <w:rsid w:val="00207A55"/>
    <w:rsid w:val="0021063A"/>
    <w:rsid w:val="00210C17"/>
    <w:rsid w:val="00217A75"/>
    <w:rsid w:val="00221745"/>
    <w:rsid w:val="002228F3"/>
    <w:rsid w:val="002239E6"/>
    <w:rsid w:val="0022436D"/>
    <w:rsid w:val="002255A1"/>
    <w:rsid w:val="002267C3"/>
    <w:rsid w:val="00227A69"/>
    <w:rsid w:val="0023129C"/>
    <w:rsid w:val="002320A4"/>
    <w:rsid w:val="00233F32"/>
    <w:rsid w:val="002348DE"/>
    <w:rsid w:val="00236EA1"/>
    <w:rsid w:val="00237B4C"/>
    <w:rsid w:val="00240F96"/>
    <w:rsid w:val="00240FFB"/>
    <w:rsid w:val="002411F6"/>
    <w:rsid w:val="00241239"/>
    <w:rsid w:val="002422AE"/>
    <w:rsid w:val="00246A0F"/>
    <w:rsid w:val="00247D04"/>
    <w:rsid w:val="0025052C"/>
    <w:rsid w:val="00251584"/>
    <w:rsid w:val="0025281A"/>
    <w:rsid w:val="002532AA"/>
    <w:rsid w:val="00254083"/>
    <w:rsid w:val="0025530D"/>
    <w:rsid w:val="00255A32"/>
    <w:rsid w:val="002613EA"/>
    <w:rsid w:val="002625C0"/>
    <w:rsid w:val="00262BAB"/>
    <w:rsid w:val="00264A16"/>
    <w:rsid w:val="00264E26"/>
    <w:rsid w:val="00267609"/>
    <w:rsid w:val="002677D2"/>
    <w:rsid w:val="00275BBC"/>
    <w:rsid w:val="00276509"/>
    <w:rsid w:val="00280F5A"/>
    <w:rsid w:val="00281790"/>
    <w:rsid w:val="00282F68"/>
    <w:rsid w:val="002830FC"/>
    <w:rsid w:val="00283A09"/>
    <w:rsid w:val="00283C40"/>
    <w:rsid w:val="00284755"/>
    <w:rsid w:val="002855EC"/>
    <w:rsid w:val="0028629D"/>
    <w:rsid w:val="0028650E"/>
    <w:rsid w:val="002865B4"/>
    <w:rsid w:val="00286BB6"/>
    <w:rsid w:val="002902AC"/>
    <w:rsid w:val="00290AB8"/>
    <w:rsid w:val="002916DD"/>
    <w:rsid w:val="00293737"/>
    <w:rsid w:val="002938E4"/>
    <w:rsid w:val="00294FF4"/>
    <w:rsid w:val="00295590"/>
    <w:rsid w:val="002956A4"/>
    <w:rsid w:val="00296F79"/>
    <w:rsid w:val="0029713A"/>
    <w:rsid w:val="00297210"/>
    <w:rsid w:val="002A0F74"/>
    <w:rsid w:val="002A1579"/>
    <w:rsid w:val="002A2F61"/>
    <w:rsid w:val="002A3092"/>
    <w:rsid w:val="002A3C22"/>
    <w:rsid w:val="002A3F59"/>
    <w:rsid w:val="002A43CD"/>
    <w:rsid w:val="002A4BB8"/>
    <w:rsid w:val="002A62A0"/>
    <w:rsid w:val="002A6EA7"/>
    <w:rsid w:val="002B0991"/>
    <w:rsid w:val="002B0C4E"/>
    <w:rsid w:val="002B0EF4"/>
    <w:rsid w:val="002B0FAC"/>
    <w:rsid w:val="002B1C32"/>
    <w:rsid w:val="002B28DE"/>
    <w:rsid w:val="002B2CFF"/>
    <w:rsid w:val="002B522F"/>
    <w:rsid w:val="002B5ACE"/>
    <w:rsid w:val="002B7FA7"/>
    <w:rsid w:val="002C01F5"/>
    <w:rsid w:val="002C2966"/>
    <w:rsid w:val="002C2E3E"/>
    <w:rsid w:val="002C39EF"/>
    <w:rsid w:val="002C404C"/>
    <w:rsid w:val="002C4073"/>
    <w:rsid w:val="002C44BE"/>
    <w:rsid w:val="002C532D"/>
    <w:rsid w:val="002C541F"/>
    <w:rsid w:val="002C5610"/>
    <w:rsid w:val="002C680F"/>
    <w:rsid w:val="002C6B42"/>
    <w:rsid w:val="002C700E"/>
    <w:rsid w:val="002C7146"/>
    <w:rsid w:val="002D047C"/>
    <w:rsid w:val="002D11B3"/>
    <w:rsid w:val="002D20DF"/>
    <w:rsid w:val="002D3C77"/>
    <w:rsid w:val="002D4FC8"/>
    <w:rsid w:val="002D6CB5"/>
    <w:rsid w:val="002D6FBC"/>
    <w:rsid w:val="002D7E71"/>
    <w:rsid w:val="002E05EF"/>
    <w:rsid w:val="002E0E4F"/>
    <w:rsid w:val="002E1194"/>
    <w:rsid w:val="002E11C7"/>
    <w:rsid w:val="002E1AC0"/>
    <w:rsid w:val="002E22BC"/>
    <w:rsid w:val="002E273B"/>
    <w:rsid w:val="002E3AFE"/>
    <w:rsid w:val="002E4652"/>
    <w:rsid w:val="002E7170"/>
    <w:rsid w:val="002F0E9C"/>
    <w:rsid w:val="002F13D4"/>
    <w:rsid w:val="002F17F2"/>
    <w:rsid w:val="002F3EFD"/>
    <w:rsid w:val="002F4696"/>
    <w:rsid w:val="002F4B7C"/>
    <w:rsid w:val="002F56D1"/>
    <w:rsid w:val="002F635B"/>
    <w:rsid w:val="002F7EAA"/>
    <w:rsid w:val="00301526"/>
    <w:rsid w:val="003026A1"/>
    <w:rsid w:val="003029AB"/>
    <w:rsid w:val="0030482D"/>
    <w:rsid w:val="00307230"/>
    <w:rsid w:val="003103C0"/>
    <w:rsid w:val="0031093C"/>
    <w:rsid w:val="00310F6E"/>
    <w:rsid w:val="00312BC1"/>
    <w:rsid w:val="00312DDB"/>
    <w:rsid w:val="00314C53"/>
    <w:rsid w:val="00316909"/>
    <w:rsid w:val="003179B0"/>
    <w:rsid w:val="00320086"/>
    <w:rsid w:val="00320409"/>
    <w:rsid w:val="003240B5"/>
    <w:rsid w:val="00325C52"/>
    <w:rsid w:val="003261AE"/>
    <w:rsid w:val="00326506"/>
    <w:rsid w:val="00326A90"/>
    <w:rsid w:val="0033306E"/>
    <w:rsid w:val="003359D8"/>
    <w:rsid w:val="003409A3"/>
    <w:rsid w:val="003417F7"/>
    <w:rsid w:val="003429EB"/>
    <w:rsid w:val="0034378B"/>
    <w:rsid w:val="00343AEB"/>
    <w:rsid w:val="0034531E"/>
    <w:rsid w:val="003455D4"/>
    <w:rsid w:val="0034608F"/>
    <w:rsid w:val="00346104"/>
    <w:rsid w:val="00346137"/>
    <w:rsid w:val="00346ABB"/>
    <w:rsid w:val="00347A30"/>
    <w:rsid w:val="003513CE"/>
    <w:rsid w:val="00351C75"/>
    <w:rsid w:val="0035401E"/>
    <w:rsid w:val="0035416B"/>
    <w:rsid w:val="00354E9B"/>
    <w:rsid w:val="003551EA"/>
    <w:rsid w:val="003575E4"/>
    <w:rsid w:val="00360871"/>
    <w:rsid w:val="00360D3A"/>
    <w:rsid w:val="00361D42"/>
    <w:rsid w:val="003636AA"/>
    <w:rsid w:val="00365239"/>
    <w:rsid w:val="00365CDA"/>
    <w:rsid w:val="00366E89"/>
    <w:rsid w:val="00370EF2"/>
    <w:rsid w:val="003716B1"/>
    <w:rsid w:val="00371AD0"/>
    <w:rsid w:val="00373B1E"/>
    <w:rsid w:val="003752C7"/>
    <w:rsid w:val="00375555"/>
    <w:rsid w:val="003767AA"/>
    <w:rsid w:val="003767D4"/>
    <w:rsid w:val="003775AC"/>
    <w:rsid w:val="003821B5"/>
    <w:rsid w:val="00382737"/>
    <w:rsid w:val="00383EAE"/>
    <w:rsid w:val="00384A5E"/>
    <w:rsid w:val="003859A8"/>
    <w:rsid w:val="00385D81"/>
    <w:rsid w:val="003902C4"/>
    <w:rsid w:val="003977B6"/>
    <w:rsid w:val="00397B8E"/>
    <w:rsid w:val="003A039A"/>
    <w:rsid w:val="003A0868"/>
    <w:rsid w:val="003A114C"/>
    <w:rsid w:val="003A2290"/>
    <w:rsid w:val="003A30E0"/>
    <w:rsid w:val="003A3CAE"/>
    <w:rsid w:val="003A4ED3"/>
    <w:rsid w:val="003A68E8"/>
    <w:rsid w:val="003A74E5"/>
    <w:rsid w:val="003B09DA"/>
    <w:rsid w:val="003B0FEA"/>
    <w:rsid w:val="003B135E"/>
    <w:rsid w:val="003B26ED"/>
    <w:rsid w:val="003B2A6B"/>
    <w:rsid w:val="003B622C"/>
    <w:rsid w:val="003B6E2D"/>
    <w:rsid w:val="003C0B29"/>
    <w:rsid w:val="003C0F65"/>
    <w:rsid w:val="003C1362"/>
    <w:rsid w:val="003C1EA4"/>
    <w:rsid w:val="003C2DB5"/>
    <w:rsid w:val="003C5B9F"/>
    <w:rsid w:val="003D0EDA"/>
    <w:rsid w:val="003D5F26"/>
    <w:rsid w:val="003D7CAE"/>
    <w:rsid w:val="003E03F3"/>
    <w:rsid w:val="003E0C31"/>
    <w:rsid w:val="003F08B8"/>
    <w:rsid w:val="003F0940"/>
    <w:rsid w:val="003F40C2"/>
    <w:rsid w:val="003F6576"/>
    <w:rsid w:val="003F68E3"/>
    <w:rsid w:val="003F69BA"/>
    <w:rsid w:val="003F7959"/>
    <w:rsid w:val="0040013B"/>
    <w:rsid w:val="00401E74"/>
    <w:rsid w:val="0040443B"/>
    <w:rsid w:val="00406013"/>
    <w:rsid w:val="00407ACE"/>
    <w:rsid w:val="004103AC"/>
    <w:rsid w:val="00410533"/>
    <w:rsid w:val="00411125"/>
    <w:rsid w:val="00411983"/>
    <w:rsid w:val="00411DFB"/>
    <w:rsid w:val="00412689"/>
    <w:rsid w:val="00412C0C"/>
    <w:rsid w:val="0041327F"/>
    <w:rsid w:val="00414168"/>
    <w:rsid w:val="0041469A"/>
    <w:rsid w:val="00414D74"/>
    <w:rsid w:val="00416196"/>
    <w:rsid w:val="004164CE"/>
    <w:rsid w:val="00422956"/>
    <w:rsid w:val="00424821"/>
    <w:rsid w:val="00425904"/>
    <w:rsid w:val="00425F77"/>
    <w:rsid w:val="00430567"/>
    <w:rsid w:val="00430BEF"/>
    <w:rsid w:val="004314BA"/>
    <w:rsid w:val="00431BBC"/>
    <w:rsid w:val="00431DEF"/>
    <w:rsid w:val="0043286F"/>
    <w:rsid w:val="00432899"/>
    <w:rsid w:val="00434ABC"/>
    <w:rsid w:val="00434AC1"/>
    <w:rsid w:val="00440937"/>
    <w:rsid w:val="00441762"/>
    <w:rsid w:val="00442288"/>
    <w:rsid w:val="00442B95"/>
    <w:rsid w:val="0044474B"/>
    <w:rsid w:val="004449B4"/>
    <w:rsid w:val="00446A17"/>
    <w:rsid w:val="00446DA3"/>
    <w:rsid w:val="004502FE"/>
    <w:rsid w:val="00450B45"/>
    <w:rsid w:val="00450C4E"/>
    <w:rsid w:val="004517C8"/>
    <w:rsid w:val="00453CEE"/>
    <w:rsid w:val="00455CBE"/>
    <w:rsid w:val="0045606F"/>
    <w:rsid w:val="0046028B"/>
    <w:rsid w:val="00460A03"/>
    <w:rsid w:val="0046122B"/>
    <w:rsid w:val="00462593"/>
    <w:rsid w:val="00463040"/>
    <w:rsid w:val="00464EAB"/>
    <w:rsid w:val="00466C43"/>
    <w:rsid w:val="004718AF"/>
    <w:rsid w:val="004722C7"/>
    <w:rsid w:val="00472C3E"/>
    <w:rsid w:val="00473574"/>
    <w:rsid w:val="00473AFB"/>
    <w:rsid w:val="00474271"/>
    <w:rsid w:val="00475DA9"/>
    <w:rsid w:val="00475E68"/>
    <w:rsid w:val="0047764F"/>
    <w:rsid w:val="00477A51"/>
    <w:rsid w:val="0048044F"/>
    <w:rsid w:val="00481975"/>
    <w:rsid w:val="004828F3"/>
    <w:rsid w:val="00483164"/>
    <w:rsid w:val="00484468"/>
    <w:rsid w:val="004849ED"/>
    <w:rsid w:val="00490B2F"/>
    <w:rsid w:val="00490D76"/>
    <w:rsid w:val="00490E7A"/>
    <w:rsid w:val="00492E2F"/>
    <w:rsid w:val="00493330"/>
    <w:rsid w:val="00493524"/>
    <w:rsid w:val="004938C0"/>
    <w:rsid w:val="00493B4C"/>
    <w:rsid w:val="00493C9C"/>
    <w:rsid w:val="00493ED7"/>
    <w:rsid w:val="00494036"/>
    <w:rsid w:val="00494070"/>
    <w:rsid w:val="00494207"/>
    <w:rsid w:val="00494678"/>
    <w:rsid w:val="004A10DE"/>
    <w:rsid w:val="004A1251"/>
    <w:rsid w:val="004A24D8"/>
    <w:rsid w:val="004A3ACC"/>
    <w:rsid w:val="004A3B17"/>
    <w:rsid w:val="004A43D4"/>
    <w:rsid w:val="004A46D4"/>
    <w:rsid w:val="004A4D60"/>
    <w:rsid w:val="004A4E63"/>
    <w:rsid w:val="004A53A8"/>
    <w:rsid w:val="004A541E"/>
    <w:rsid w:val="004A5EBD"/>
    <w:rsid w:val="004B007E"/>
    <w:rsid w:val="004B0603"/>
    <w:rsid w:val="004B1163"/>
    <w:rsid w:val="004B2293"/>
    <w:rsid w:val="004B235C"/>
    <w:rsid w:val="004B2A12"/>
    <w:rsid w:val="004B33B8"/>
    <w:rsid w:val="004B36BA"/>
    <w:rsid w:val="004B4FC7"/>
    <w:rsid w:val="004B7208"/>
    <w:rsid w:val="004B7596"/>
    <w:rsid w:val="004C0B10"/>
    <w:rsid w:val="004C12C7"/>
    <w:rsid w:val="004C1C28"/>
    <w:rsid w:val="004C1D7C"/>
    <w:rsid w:val="004C1E9E"/>
    <w:rsid w:val="004C1FB4"/>
    <w:rsid w:val="004C2B56"/>
    <w:rsid w:val="004C3C92"/>
    <w:rsid w:val="004C622F"/>
    <w:rsid w:val="004C6E50"/>
    <w:rsid w:val="004D0393"/>
    <w:rsid w:val="004D0B38"/>
    <w:rsid w:val="004D1861"/>
    <w:rsid w:val="004D61F9"/>
    <w:rsid w:val="004D69A5"/>
    <w:rsid w:val="004D6A2E"/>
    <w:rsid w:val="004D6CFF"/>
    <w:rsid w:val="004D7073"/>
    <w:rsid w:val="004E084B"/>
    <w:rsid w:val="004E0F34"/>
    <w:rsid w:val="004E0FFB"/>
    <w:rsid w:val="004E4647"/>
    <w:rsid w:val="004E5390"/>
    <w:rsid w:val="004F0816"/>
    <w:rsid w:val="004F0C5C"/>
    <w:rsid w:val="004F15C7"/>
    <w:rsid w:val="004F35AA"/>
    <w:rsid w:val="004F551A"/>
    <w:rsid w:val="004F5651"/>
    <w:rsid w:val="004F5770"/>
    <w:rsid w:val="004F7925"/>
    <w:rsid w:val="005011A7"/>
    <w:rsid w:val="0050230E"/>
    <w:rsid w:val="00502E6E"/>
    <w:rsid w:val="005036B6"/>
    <w:rsid w:val="00505703"/>
    <w:rsid w:val="005067D3"/>
    <w:rsid w:val="00507320"/>
    <w:rsid w:val="00511E2E"/>
    <w:rsid w:val="0051326E"/>
    <w:rsid w:val="00514351"/>
    <w:rsid w:val="00514E2B"/>
    <w:rsid w:val="00515292"/>
    <w:rsid w:val="00516CA7"/>
    <w:rsid w:val="00516D77"/>
    <w:rsid w:val="00517187"/>
    <w:rsid w:val="0051788C"/>
    <w:rsid w:val="00520B87"/>
    <w:rsid w:val="00521444"/>
    <w:rsid w:val="0052163D"/>
    <w:rsid w:val="005216DB"/>
    <w:rsid w:val="00521BE5"/>
    <w:rsid w:val="005226FB"/>
    <w:rsid w:val="0052351B"/>
    <w:rsid w:val="00523B15"/>
    <w:rsid w:val="00525DEC"/>
    <w:rsid w:val="00526BB6"/>
    <w:rsid w:val="00526C7A"/>
    <w:rsid w:val="00527791"/>
    <w:rsid w:val="00531713"/>
    <w:rsid w:val="0053334E"/>
    <w:rsid w:val="0053436E"/>
    <w:rsid w:val="00535309"/>
    <w:rsid w:val="005364D2"/>
    <w:rsid w:val="00536B13"/>
    <w:rsid w:val="00537442"/>
    <w:rsid w:val="00540D6A"/>
    <w:rsid w:val="00541933"/>
    <w:rsid w:val="00542782"/>
    <w:rsid w:val="00542796"/>
    <w:rsid w:val="00544E54"/>
    <w:rsid w:val="005501BF"/>
    <w:rsid w:val="00550C7F"/>
    <w:rsid w:val="00551CD7"/>
    <w:rsid w:val="0055207B"/>
    <w:rsid w:val="0055256F"/>
    <w:rsid w:val="00552764"/>
    <w:rsid w:val="00553171"/>
    <w:rsid w:val="00553899"/>
    <w:rsid w:val="00555645"/>
    <w:rsid w:val="005571A1"/>
    <w:rsid w:val="00557652"/>
    <w:rsid w:val="005600D5"/>
    <w:rsid w:val="00561B7A"/>
    <w:rsid w:val="00561DB5"/>
    <w:rsid w:val="00561E20"/>
    <w:rsid w:val="00563282"/>
    <w:rsid w:val="00563E02"/>
    <w:rsid w:val="00567F97"/>
    <w:rsid w:val="00571C7C"/>
    <w:rsid w:val="00572EC3"/>
    <w:rsid w:val="00572FFE"/>
    <w:rsid w:val="0057516C"/>
    <w:rsid w:val="00577196"/>
    <w:rsid w:val="00581AEC"/>
    <w:rsid w:val="005830F0"/>
    <w:rsid w:val="00585793"/>
    <w:rsid w:val="005858A1"/>
    <w:rsid w:val="00586ADB"/>
    <w:rsid w:val="00586DBF"/>
    <w:rsid w:val="00587C3B"/>
    <w:rsid w:val="005910CA"/>
    <w:rsid w:val="0059295E"/>
    <w:rsid w:val="00594307"/>
    <w:rsid w:val="00595E67"/>
    <w:rsid w:val="0059653E"/>
    <w:rsid w:val="00596869"/>
    <w:rsid w:val="00596ECF"/>
    <w:rsid w:val="005A0A23"/>
    <w:rsid w:val="005A1477"/>
    <w:rsid w:val="005A1BB1"/>
    <w:rsid w:val="005A3357"/>
    <w:rsid w:val="005A4070"/>
    <w:rsid w:val="005A4FF2"/>
    <w:rsid w:val="005A71F2"/>
    <w:rsid w:val="005B16B9"/>
    <w:rsid w:val="005B2782"/>
    <w:rsid w:val="005B425F"/>
    <w:rsid w:val="005B4CDA"/>
    <w:rsid w:val="005B5139"/>
    <w:rsid w:val="005B58C7"/>
    <w:rsid w:val="005B5A9A"/>
    <w:rsid w:val="005B6FD4"/>
    <w:rsid w:val="005B7A48"/>
    <w:rsid w:val="005B7C66"/>
    <w:rsid w:val="005C032A"/>
    <w:rsid w:val="005C1AE4"/>
    <w:rsid w:val="005C265A"/>
    <w:rsid w:val="005C4A8D"/>
    <w:rsid w:val="005C719D"/>
    <w:rsid w:val="005C73FE"/>
    <w:rsid w:val="005C764F"/>
    <w:rsid w:val="005D0D26"/>
    <w:rsid w:val="005D371F"/>
    <w:rsid w:val="005D3B1D"/>
    <w:rsid w:val="005D45B6"/>
    <w:rsid w:val="005D587F"/>
    <w:rsid w:val="005E01C8"/>
    <w:rsid w:val="005E021C"/>
    <w:rsid w:val="005E166C"/>
    <w:rsid w:val="005E219F"/>
    <w:rsid w:val="005E25D3"/>
    <w:rsid w:val="005E3FE3"/>
    <w:rsid w:val="005E420D"/>
    <w:rsid w:val="005E4468"/>
    <w:rsid w:val="005E4DE4"/>
    <w:rsid w:val="005E50C6"/>
    <w:rsid w:val="005E6BE0"/>
    <w:rsid w:val="005E71A6"/>
    <w:rsid w:val="005F04C7"/>
    <w:rsid w:val="005F0577"/>
    <w:rsid w:val="005F0F9D"/>
    <w:rsid w:val="005F2FB4"/>
    <w:rsid w:val="005F6BD5"/>
    <w:rsid w:val="005F6FD9"/>
    <w:rsid w:val="005F71DA"/>
    <w:rsid w:val="005F7581"/>
    <w:rsid w:val="005F7A19"/>
    <w:rsid w:val="006016AA"/>
    <w:rsid w:val="0060328D"/>
    <w:rsid w:val="00603A33"/>
    <w:rsid w:val="006044C9"/>
    <w:rsid w:val="00604BF7"/>
    <w:rsid w:val="00605404"/>
    <w:rsid w:val="006055E4"/>
    <w:rsid w:val="00605D8A"/>
    <w:rsid w:val="006131A8"/>
    <w:rsid w:val="006140F0"/>
    <w:rsid w:val="00614287"/>
    <w:rsid w:val="006179F8"/>
    <w:rsid w:val="00620B51"/>
    <w:rsid w:val="00621EC3"/>
    <w:rsid w:val="006222D6"/>
    <w:rsid w:val="0062250B"/>
    <w:rsid w:val="00623DCB"/>
    <w:rsid w:val="00624514"/>
    <w:rsid w:val="0062674A"/>
    <w:rsid w:val="00626E7B"/>
    <w:rsid w:val="00626FD9"/>
    <w:rsid w:val="006270B1"/>
    <w:rsid w:val="006303A9"/>
    <w:rsid w:val="00630ED1"/>
    <w:rsid w:val="006312DA"/>
    <w:rsid w:val="00632291"/>
    <w:rsid w:val="00632565"/>
    <w:rsid w:val="00634CEB"/>
    <w:rsid w:val="006378BC"/>
    <w:rsid w:val="00640CF3"/>
    <w:rsid w:val="00640E71"/>
    <w:rsid w:val="006410F9"/>
    <w:rsid w:val="006418E8"/>
    <w:rsid w:val="00642AA0"/>
    <w:rsid w:val="00643E88"/>
    <w:rsid w:val="00645CE6"/>
    <w:rsid w:val="00646787"/>
    <w:rsid w:val="00646E78"/>
    <w:rsid w:val="006500ED"/>
    <w:rsid w:val="00650EE5"/>
    <w:rsid w:val="00650F64"/>
    <w:rsid w:val="006523F2"/>
    <w:rsid w:val="00652C41"/>
    <w:rsid w:val="00653CF9"/>
    <w:rsid w:val="00654D59"/>
    <w:rsid w:val="00655CE1"/>
    <w:rsid w:val="00656B74"/>
    <w:rsid w:val="00660DA6"/>
    <w:rsid w:val="006623B4"/>
    <w:rsid w:val="006629E2"/>
    <w:rsid w:val="00663BAB"/>
    <w:rsid w:val="00665443"/>
    <w:rsid w:val="00666DD2"/>
    <w:rsid w:val="00670A4C"/>
    <w:rsid w:val="00670B98"/>
    <w:rsid w:val="00673FF1"/>
    <w:rsid w:val="006744F5"/>
    <w:rsid w:val="006745A7"/>
    <w:rsid w:val="00674B80"/>
    <w:rsid w:val="00674D87"/>
    <w:rsid w:val="0067506F"/>
    <w:rsid w:val="00675836"/>
    <w:rsid w:val="00676DF7"/>
    <w:rsid w:val="00677DB0"/>
    <w:rsid w:val="00680294"/>
    <w:rsid w:val="00681F65"/>
    <w:rsid w:val="00681FE4"/>
    <w:rsid w:val="00682B52"/>
    <w:rsid w:val="0068354B"/>
    <w:rsid w:val="00684292"/>
    <w:rsid w:val="00684A38"/>
    <w:rsid w:val="00684DD3"/>
    <w:rsid w:val="0068654A"/>
    <w:rsid w:val="00687893"/>
    <w:rsid w:val="00687E1B"/>
    <w:rsid w:val="00691394"/>
    <w:rsid w:val="006919B9"/>
    <w:rsid w:val="00694CED"/>
    <w:rsid w:val="0069511A"/>
    <w:rsid w:val="0069698A"/>
    <w:rsid w:val="0069749D"/>
    <w:rsid w:val="006A230D"/>
    <w:rsid w:val="006A2990"/>
    <w:rsid w:val="006A3A85"/>
    <w:rsid w:val="006A400A"/>
    <w:rsid w:val="006A4D42"/>
    <w:rsid w:val="006A5424"/>
    <w:rsid w:val="006A7118"/>
    <w:rsid w:val="006B0EF3"/>
    <w:rsid w:val="006B0FCA"/>
    <w:rsid w:val="006B3A78"/>
    <w:rsid w:val="006B3B06"/>
    <w:rsid w:val="006B4472"/>
    <w:rsid w:val="006B6C29"/>
    <w:rsid w:val="006B73E3"/>
    <w:rsid w:val="006C0592"/>
    <w:rsid w:val="006C06E2"/>
    <w:rsid w:val="006C1EE5"/>
    <w:rsid w:val="006C3B11"/>
    <w:rsid w:val="006C3DAB"/>
    <w:rsid w:val="006C649C"/>
    <w:rsid w:val="006C68E1"/>
    <w:rsid w:val="006C7472"/>
    <w:rsid w:val="006C75A8"/>
    <w:rsid w:val="006C7ED8"/>
    <w:rsid w:val="006D1E02"/>
    <w:rsid w:val="006D269A"/>
    <w:rsid w:val="006D29F6"/>
    <w:rsid w:val="006D45C2"/>
    <w:rsid w:val="006E011E"/>
    <w:rsid w:val="006E09F6"/>
    <w:rsid w:val="006E0A40"/>
    <w:rsid w:val="006E1FB9"/>
    <w:rsid w:val="006E2E1B"/>
    <w:rsid w:val="006E44DB"/>
    <w:rsid w:val="006E704E"/>
    <w:rsid w:val="006F0E74"/>
    <w:rsid w:val="006F1958"/>
    <w:rsid w:val="006F1CC2"/>
    <w:rsid w:val="006F32F2"/>
    <w:rsid w:val="006F475A"/>
    <w:rsid w:val="006F5DBE"/>
    <w:rsid w:val="006F675D"/>
    <w:rsid w:val="006F6F34"/>
    <w:rsid w:val="006F71A2"/>
    <w:rsid w:val="006F7BBC"/>
    <w:rsid w:val="006F7D8A"/>
    <w:rsid w:val="007000E0"/>
    <w:rsid w:val="0070078A"/>
    <w:rsid w:val="00701635"/>
    <w:rsid w:val="00701693"/>
    <w:rsid w:val="0070258E"/>
    <w:rsid w:val="00702F7B"/>
    <w:rsid w:val="00704408"/>
    <w:rsid w:val="00704654"/>
    <w:rsid w:val="00704B49"/>
    <w:rsid w:val="00704E2E"/>
    <w:rsid w:val="00705588"/>
    <w:rsid w:val="007059B0"/>
    <w:rsid w:val="00706AAC"/>
    <w:rsid w:val="00711B89"/>
    <w:rsid w:val="00711DCB"/>
    <w:rsid w:val="00713B33"/>
    <w:rsid w:val="00715426"/>
    <w:rsid w:val="00716BA7"/>
    <w:rsid w:val="00717997"/>
    <w:rsid w:val="00720108"/>
    <w:rsid w:val="0072097A"/>
    <w:rsid w:val="00720BDE"/>
    <w:rsid w:val="00721823"/>
    <w:rsid w:val="00724FFC"/>
    <w:rsid w:val="00725658"/>
    <w:rsid w:val="00726AD0"/>
    <w:rsid w:val="00730A14"/>
    <w:rsid w:val="0073121D"/>
    <w:rsid w:val="00731F3C"/>
    <w:rsid w:val="00732343"/>
    <w:rsid w:val="00732BA9"/>
    <w:rsid w:val="00733476"/>
    <w:rsid w:val="007337C1"/>
    <w:rsid w:val="00734C91"/>
    <w:rsid w:val="00735192"/>
    <w:rsid w:val="00735911"/>
    <w:rsid w:val="00735D3E"/>
    <w:rsid w:val="00740DA4"/>
    <w:rsid w:val="00740DC4"/>
    <w:rsid w:val="00741674"/>
    <w:rsid w:val="00741715"/>
    <w:rsid w:val="00741BB8"/>
    <w:rsid w:val="007424F3"/>
    <w:rsid w:val="007430AD"/>
    <w:rsid w:val="00743B8A"/>
    <w:rsid w:val="007462F6"/>
    <w:rsid w:val="007468AE"/>
    <w:rsid w:val="007473D9"/>
    <w:rsid w:val="00750416"/>
    <w:rsid w:val="00751A83"/>
    <w:rsid w:val="0075240E"/>
    <w:rsid w:val="00754270"/>
    <w:rsid w:val="00755297"/>
    <w:rsid w:val="00756E2A"/>
    <w:rsid w:val="007573F6"/>
    <w:rsid w:val="007624B5"/>
    <w:rsid w:val="007639EE"/>
    <w:rsid w:val="0076507D"/>
    <w:rsid w:val="007653FC"/>
    <w:rsid w:val="00765F4D"/>
    <w:rsid w:val="00766246"/>
    <w:rsid w:val="0076673D"/>
    <w:rsid w:val="00772272"/>
    <w:rsid w:val="0077298E"/>
    <w:rsid w:val="007739AB"/>
    <w:rsid w:val="00775635"/>
    <w:rsid w:val="00776D6D"/>
    <w:rsid w:val="007806A2"/>
    <w:rsid w:val="00780F42"/>
    <w:rsid w:val="00781205"/>
    <w:rsid w:val="00781257"/>
    <w:rsid w:val="00782797"/>
    <w:rsid w:val="007848A8"/>
    <w:rsid w:val="00784CAF"/>
    <w:rsid w:val="007859F8"/>
    <w:rsid w:val="00786B57"/>
    <w:rsid w:val="00787BC6"/>
    <w:rsid w:val="00790654"/>
    <w:rsid w:val="00791A5D"/>
    <w:rsid w:val="00792148"/>
    <w:rsid w:val="0079290B"/>
    <w:rsid w:val="00792AF4"/>
    <w:rsid w:val="00792AFF"/>
    <w:rsid w:val="00795139"/>
    <w:rsid w:val="00795D89"/>
    <w:rsid w:val="00795D91"/>
    <w:rsid w:val="0079696C"/>
    <w:rsid w:val="00796F19"/>
    <w:rsid w:val="00797DDD"/>
    <w:rsid w:val="007A1015"/>
    <w:rsid w:val="007A1632"/>
    <w:rsid w:val="007A186F"/>
    <w:rsid w:val="007A27B5"/>
    <w:rsid w:val="007A3062"/>
    <w:rsid w:val="007A38EB"/>
    <w:rsid w:val="007A3E89"/>
    <w:rsid w:val="007A47AF"/>
    <w:rsid w:val="007A4D32"/>
    <w:rsid w:val="007A519D"/>
    <w:rsid w:val="007A6F5C"/>
    <w:rsid w:val="007A7A12"/>
    <w:rsid w:val="007A7CC1"/>
    <w:rsid w:val="007B0ABF"/>
    <w:rsid w:val="007B17D4"/>
    <w:rsid w:val="007B2FBF"/>
    <w:rsid w:val="007B3907"/>
    <w:rsid w:val="007B4DFA"/>
    <w:rsid w:val="007B5797"/>
    <w:rsid w:val="007B62D0"/>
    <w:rsid w:val="007B68BA"/>
    <w:rsid w:val="007B7388"/>
    <w:rsid w:val="007B7C9E"/>
    <w:rsid w:val="007B7FA4"/>
    <w:rsid w:val="007C1ACA"/>
    <w:rsid w:val="007C25FF"/>
    <w:rsid w:val="007C4615"/>
    <w:rsid w:val="007C5BDD"/>
    <w:rsid w:val="007C60B3"/>
    <w:rsid w:val="007C723F"/>
    <w:rsid w:val="007D06D2"/>
    <w:rsid w:val="007D117F"/>
    <w:rsid w:val="007D178C"/>
    <w:rsid w:val="007D1CA8"/>
    <w:rsid w:val="007D1D91"/>
    <w:rsid w:val="007D296B"/>
    <w:rsid w:val="007D4BC5"/>
    <w:rsid w:val="007E0022"/>
    <w:rsid w:val="007E17F9"/>
    <w:rsid w:val="007E23D0"/>
    <w:rsid w:val="007E2F58"/>
    <w:rsid w:val="007E7589"/>
    <w:rsid w:val="007E7970"/>
    <w:rsid w:val="007E7E6F"/>
    <w:rsid w:val="007F0320"/>
    <w:rsid w:val="007F0AD2"/>
    <w:rsid w:val="007F1B9B"/>
    <w:rsid w:val="007F2EA6"/>
    <w:rsid w:val="007F62EA"/>
    <w:rsid w:val="007F6692"/>
    <w:rsid w:val="007F6AB5"/>
    <w:rsid w:val="007F6B21"/>
    <w:rsid w:val="00802343"/>
    <w:rsid w:val="00802DE4"/>
    <w:rsid w:val="00805B98"/>
    <w:rsid w:val="008060C1"/>
    <w:rsid w:val="00810FF1"/>
    <w:rsid w:val="00812A52"/>
    <w:rsid w:val="00812EAD"/>
    <w:rsid w:val="00814BD6"/>
    <w:rsid w:val="00814BF9"/>
    <w:rsid w:val="00817431"/>
    <w:rsid w:val="008178BA"/>
    <w:rsid w:val="0082025E"/>
    <w:rsid w:val="00821A0E"/>
    <w:rsid w:val="00823771"/>
    <w:rsid w:val="0082384C"/>
    <w:rsid w:val="00824949"/>
    <w:rsid w:val="00825707"/>
    <w:rsid w:val="00826962"/>
    <w:rsid w:val="00826E01"/>
    <w:rsid w:val="008308C0"/>
    <w:rsid w:val="0083130C"/>
    <w:rsid w:val="00831A73"/>
    <w:rsid w:val="0083499F"/>
    <w:rsid w:val="00834CF1"/>
    <w:rsid w:val="00835E72"/>
    <w:rsid w:val="00835F68"/>
    <w:rsid w:val="008360EA"/>
    <w:rsid w:val="0083693B"/>
    <w:rsid w:val="008372CE"/>
    <w:rsid w:val="00837F61"/>
    <w:rsid w:val="008400C5"/>
    <w:rsid w:val="0084043D"/>
    <w:rsid w:val="00840AA7"/>
    <w:rsid w:val="00841DB6"/>
    <w:rsid w:val="00842B26"/>
    <w:rsid w:val="00843091"/>
    <w:rsid w:val="00843C96"/>
    <w:rsid w:val="00844F93"/>
    <w:rsid w:val="0084693B"/>
    <w:rsid w:val="0084707C"/>
    <w:rsid w:val="00847FA1"/>
    <w:rsid w:val="008502B3"/>
    <w:rsid w:val="00851150"/>
    <w:rsid w:val="008518E0"/>
    <w:rsid w:val="00852194"/>
    <w:rsid w:val="0085272B"/>
    <w:rsid w:val="008537A5"/>
    <w:rsid w:val="00854224"/>
    <w:rsid w:val="00856A28"/>
    <w:rsid w:val="00856B18"/>
    <w:rsid w:val="00856B30"/>
    <w:rsid w:val="00861493"/>
    <w:rsid w:val="00862A4D"/>
    <w:rsid w:val="0086335D"/>
    <w:rsid w:val="008639DD"/>
    <w:rsid w:val="00865E2F"/>
    <w:rsid w:val="008745F7"/>
    <w:rsid w:val="00874824"/>
    <w:rsid w:val="00874FDF"/>
    <w:rsid w:val="008759AC"/>
    <w:rsid w:val="00875EF6"/>
    <w:rsid w:val="00876220"/>
    <w:rsid w:val="00877BD6"/>
    <w:rsid w:val="00881190"/>
    <w:rsid w:val="00881E06"/>
    <w:rsid w:val="00882433"/>
    <w:rsid w:val="008845CA"/>
    <w:rsid w:val="00885C49"/>
    <w:rsid w:val="00886CE1"/>
    <w:rsid w:val="008871DC"/>
    <w:rsid w:val="008879A8"/>
    <w:rsid w:val="008879FC"/>
    <w:rsid w:val="00887C3C"/>
    <w:rsid w:val="0089147A"/>
    <w:rsid w:val="00893933"/>
    <w:rsid w:val="00893AF4"/>
    <w:rsid w:val="00894A8C"/>
    <w:rsid w:val="00894DA6"/>
    <w:rsid w:val="008965ED"/>
    <w:rsid w:val="00896A65"/>
    <w:rsid w:val="00897E8B"/>
    <w:rsid w:val="008A1467"/>
    <w:rsid w:val="008A1A25"/>
    <w:rsid w:val="008A502C"/>
    <w:rsid w:val="008A6DF5"/>
    <w:rsid w:val="008B0223"/>
    <w:rsid w:val="008B0346"/>
    <w:rsid w:val="008B0432"/>
    <w:rsid w:val="008B083D"/>
    <w:rsid w:val="008B0ADA"/>
    <w:rsid w:val="008B160D"/>
    <w:rsid w:val="008B4D2C"/>
    <w:rsid w:val="008B5DEA"/>
    <w:rsid w:val="008B6AE7"/>
    <w:rsid w:val="008B743D"/>
    <w:rsid w:val="008C05EE"/>
    <w:rsid w:val="008C14BC"/>
    <w:rsid w:val="008C1B1D"/>
    <w:rsid w:val="008C2159"/>
    <w:rsid w:val="008C24F9"/>
    <w:rsid w:val="008C30D2"/>
    <w:rsid w:val="008C43B0"/>
    <w:rsid w:val="008C4C25"/>
    <w:rsid w:val="008C4CC9"/>
    <w:rsid w:val="008C632C"/>
    <w:rsid w:val="008C6677"/>
    <w:rsid w:val="008C69C6"/>
    <w:rsid w:val="008C7E81"/>
    <w:rsid w:val="008D0CDA"/>
    <w:rsid w:val="008D1188"/>
    <w:rsid w:val="008D1269"/>
    <w:rsid w:val="008D160E"/>
    <w:rsid w:val="008D1B2A"/>
    <w:rsid w:val="008D254E"/>
    <w:rsid w:val="008D32F1"/>
    <w:rsid w:val="008D3F3D"/>
    <w:rsid w:val="008D4B76"/>
    <w:rsid w:val="008E1A06"/>
    <w:rsid w:val="008E2AAA"/>
    <w:rsid w:val="008E2FEF"/>
    <w:rsid w:val="008E3119"/>
    <w:rsid w:val="008E365F"/>
    <w:rsid w:val="008E3C30"/>
    <w:rsid w:val="008E44F1"/>
    <w:rsid w:val="008E46F0"/>
    <w:rsid w:val="008E58F3"/>
    <w:rsid w:val="008F0012"/>
    <w:rsid w:val="008F00B7"/>
    <w:rsid w:val="008F213D"/>
    <w:rsid w:val="008F3C0F"/>
    <w:rsid w:val="008F5089"/>
    <w:rsid w:val="008F5B93"/>
    <w:rsid w:val="008F5CF8"/>
    <w:rsid w:val="008F5EED"/>
    <w:rsid w:val="008F6AE5"/>
    <w:rsid w:val="00901273"/>
    <w:rsid w:val="00902DE2"/>
    <w:rsid w:val="00906D2C"/>
    <w:rsid w:val="00907029"/>
    <w:rsid w:val="009074DF"/>
    <w:rsid w:val="009078CF"/>
    <w:rsid w:val="00910746"/>
    <w:rsid w:val="00910F40"/>
    <w:rsid w:val="0091380F"/>
    <w:rsid w:val="00913CAD"/>
    <w:rsid w:val="00915408"/>
    <w:rsid w:val="0091568B"/>
    <w:rsid w:val="00916CFA"/>
    <w:rsid w:val="0091791D"/>
    <w:rsid w:val="00922A99"/>
    <w:rsid w:val="00924143"/>
    <w:rsid w:val="00924B90"/>
    <w:rsid w:val="009251EA"/>
    <w:rsid w:val="00926A47"/>
    <w:rsid w:val="00930452"/>
    <w:rsid w:val="00931081"/>
    <w:rsid w:val="00934114"/>
    <w:rsid w:val="00935208"/>
    <w:rsid w:val="009409C6"/>
    <w:rsid w:val="00940BFF"/>
    <w:rsid w:val="00941116"/>
    <w:rsid w:val="0094250A"/>
    <w:rsid w:val="00942884"/>
    <w:rsid w:val="00944E5C"/>
    <w:rsid w:val="0094538D"/>
    <w:rsid w:val="00946DAA"/>
    <w:rsid w:val="009474CE"/>
    <w:rsid w:val="009475A6"/>
    <w:rsid w:val="00950287"/>
    <w:rsid w:val="00951276"/>
    <w:rsid w:val="00953BC1"/>
    <w:rsid w:val="00953E24"/>
    <w:rsid w:val="0095416D"/>
    <w:rsid w:val="0095473B"/>
    <w:rsid w:val="00957FA6"/>
    <w:rsid w:val="00963437"/>
    <w:rsid w:val="00963787"/>
    <w:rsid w:val="00963976"/>
    <w:rsid w:val="00964A63"/>
    <w:rsid w:val="00965DB4"/>
    <w:rsid w:val="0096694C"/>
    <w:rsid w:val="0097161E"/>
    <w:rsid w:val="00981023"/>
    <w:rsid w:val="009862F0"/>
    <w:rsid w:val="0098721D"/>
    <w:rsid w:val="00991576"/>
    <w:rsid w:val="0099197E"/>
    <w:rsid w:val="009926E7"/>
    <w:rsid w:val="009930D9"/>
    <w:rsid w:val="009935BC"/>
    <w:rsid w:val="0099414F"/>
    <w:rsid w:val="00994667"/>
    <w:rsid w:val="0099525A"/>
    <w:rsid w:val="00995D1C"/>
    <w:rsid w:val="00996305"/>
    <w:rsid w:val="00996AA4"/>
    <w:rsid w:val="00997270"/>
    <w:rsid w:val="009A0140"/>
    <w:rsid w:val="009A1270"/>
    <w:rsid w:val="009A2A73"/>
    <w:rsid w:val="009A341E"/>
    <w:rsid w:val="009A3F08"/>
    <w:rsid w:val="009A4533"/>
    <w:rsid w:val="009A5345"/>
    <w:rsid w:val="009A54DF"/>
    <w:rsid w:val="009A5CE0"/>
    <w:rsid w:val="009A5DFA"/>
    <w:rsid w:val="009A6023"/>
    <w:rsid w:val="009B0AFF"/>
    <w:rsid w:val="009B2ECC"/>
    <w:rsid w:val="009B3626"/>
    <w:rsid w:val="009B3B3E"/>
    <w:rsid w:val="009B65F3"/>
    <w:rsid w:val="009B6CA8"/>
    <w:rsid w:val="009C0B9B"/>
    <w:rsid w:val="009C1F19"/>
    <w:rsid w:val="009C2AC7"/>
    <w:rsid w:val="009C3217"/>
    <w:rsid w:val="009C3B0C"/>
    <w:rsid w:val="009C59D6"/>
    <w:rsid w:val="009C5A10"/>
    <w:rsid w:val="009C6395"/>
    <w:rsid w:val="009C72C6"/>
    <w:rsid w:val="009C75E2"/>
    <w:rsid w:val="009D2151"/>
    <w:rsid w:val="009D2AAD"/>
    <w:rsid w:val="009D3089"/>
    <w:rsid w:val="009E50C9"/>
    <w:rsid w:val="009E6A12"/>
    <w:rsid w:val="009E7818"/>
    <w:rsid w:val="009F4B57"/>
    <w:rsid w:val="009F51DB"/>
    <w:rsid w:val="009F75B4"/>
    <w:rsid w:val="00A0087B"/>
    <w:rsid w:val="00A008C9"/>
    <w:rsid w:val="00A03389"/>
    <w:rsid w:val="00A03AB7"/>
    <w:rsid w:val="00A03C4E"/>
    <w:rsid w:val="00A04DCB"/>
    <w:rsid w:val="00A0525B"/>
    <w:rsid w:val="00A05FC7"/>
    <w:rsid w:val="00A111A8"/>
    <w:rsid w:val="00A11A7F"/>
    <w:rsid w:val="00A11EDA"/>
    <w:rsid w:val="00A141CE"/>
    <w:rsid w:val="00A14895"/>
    <w:rsid w:val="00A15127"/>
    <w:rsid w:val="00A170CC"/>
    <w:rsid w:val="00A2001A"/>
    <w:rsid w:val="00A20397"/>
    <w:rsid w:val="00A20645"/>
    <w:rsid w:val="00A22915"/>
    <w:rsid w:val="00A23052"/>
    <w:rsid w:val="00A254AB"/>
    <w:rsid w:val="00A2671E"/>
    <w:rsid w:val="00A26AB4"/>
    <w:rsid w:val="00A27D25"/>
    <w:rsid w:val="00A27E58"/>
    <w:rsid w:val="00A30892"/>
    <w:rsid w:val="00A30EEB"/>
    <w:rsid w:val="00A344FC"/>
    <w:rsid w:val="00A349C3"/>
    <w:rsid w:val="00A35E77"/>
    <w:rsid w:val="00A4123E"/>
    <w:rsid w:val="00A428FB"/>
    <w:rsid w:val="00A42EFC"/>
    <w:rsid w:val="00A45274"/>
    <w:rsid w:val="00A45DD9"/>
    <w:rsid w:val="00A467AF"/>
    <w:rsid w:val="00A47C76"/>
    <w:rsid w:val="00A509CD"/>
    <w:rsid w:val="00A50AB7"/>
    <w:rsid w:val="00A52243"/>
    <w:rsid w:val="00A52EBB"/>
    <w:rsid w:val="00A53941"/>
    <w:rsid w:val="00A53F7D"/>
    <w:rsid w:val="00A554E3"/>
    <w:rsid w:val="00A57E41"/>
    <w:rsid w:val="00A6194B"/>
    <w:rsid w:val="00A65402"/>
    <w:rsid w:val="00A6645F"/>
    <w:rsid w:val="00A66477"/>
    <w:rsid w:val="00A67573"/>
    <w:rsid w:val="00A678FA"/>
    <w:rsid w:val="00A70782"/>
    <w:rsid w:val="00A70AD9"/>
    <w:rsid w:val="00A71402"/>
    <w:rsid w:val="00A716CA"/>
    <w:rsid w:val="00A731AB"/>
    <w:rsid w:val="00A731EB"/>
    <w:rsid w:val="00A73221"/>
    <w:rsid w:val="00A73501"/>
    <w:rsid w:val="00A745B2"/>
    <w:rsid w:val="00A74CF3"/>
    <w:rsid w:val="00A75F12"/>
    <w:rsid w:val="00A81F75"/>
    <w:rsid w:val="00A82A19"/>
    <w:rsid w:val="00A833D0"/>
    <w:rsid w:val="00A836E3"/>
    <w:rsid w:val="00A83D52"/>
    <w:rsid w:val="00A855C3"/>
    <w:rsid w:val="00A877A5"/>
    <w:rsid w:val="00A909DE"/>
    <w:rsid w:val="00A90E0F"/>
    <w:rsid w:val="00A919CC"/>
    <w:rsid w:val="00A92D77"/>
    <w:rsid w:val="00A965BE"/>
    <w:rsid w:val="00A96888"/>
    <w:rsid w:val="00A968D0"/>
    <w:rsid w:val="00A97C38"/>
    <w:rsid w:val="00AA1713"/>
    <w:rsid w:val="00AA20F9"/>
    <w:rsid w:val="00AA24FB"/>
    <w:rsid w:val="00AA3980"/>
    <w:rsid w:val="00AA4B13"/>
    <w:rsid w:val="00AA5A1C"/>
    <w:rsid w:val="00AA5C0B"/>
    <w:rsid w:val="00AA6359"/>
    <w:rsid w:val="00AA70B1"/>
    <w:rsid w:val="00AA7C38"/>
    <w:rsid w:val="00AB05F4"/>
    <w:rsid w:val="00AB06D7"/>
    <w:rsid w:val="00AB12A2"/>
    <w:rsid w:val="00AB1DE3"/>
    <w:rsid w:val="00AB2F91"/>
    <w:rsid w:val="00AB3CB4"/>
    <w:rsid w:val="00AB3DC1"/>
    <w:rsid w:val="00AB4D26"/>
    <w:rsid w:val="00AB4F7E"/>
    <w:rsid w:val="00AB5886"/>
    <w:rsid w:val="00AB7479"/>
    <w:rsid w:val="00AC2CBB"/>
    <w:rsid w:val="00AC46CC"/>
    <w:rsid w:val="00AC5105"/>
    <w:rsid w:val="00AC5260"/>
    <w:rsid w:val="00AC5901"/>
    <w:rsid w:val="00AC7750"/>
    <w:rsid w:val="00AD0277"/>
    <w:rsid w:val="00AD0363"/>
    <w:rsid w:val="00AD30F1"/>
    <w:rsid w:val="00AD3F49"/>
    <w:rsid w:val="00AD58BA"/>
    <w:rsid w:val="00AD590F"/>
    <w:rsid w:val="00AD5A0B"/>
    <w:rsid w:val="00AD5BF9"/>
    <w:rsid w:val="00AE1488"/>
    <w:rsid w:val="00AE23E1"/>
    <w:rsid w:val="00AE2598"/>
    <w:rsid w:val="00AE4322"/>
    <w:rsid w:val="00AE510F"/>
    <w:rsid w:val="00AE5112"/>
    <w:rsid w:val="00AE6950"/>
    <w:rsid w:val="00AE6981"/>
    <w:rsid w:val="00AE6AF3"/>
    <w:rsid w:val="00AE797B"/>
    <w:rsid w:val="00AF004A"/>
    <w:rsid w:val="00AF0D02"/>
    <w:rsid w:val="00AF1ACD"/>
    <w:rsid w:val="00AF22D7"/>
    <w:rsid w:val="00AF2973"/>
    <w:rsid w:val="00AF2A18"/>
    <w:rsid w:val="00AF3C2E"/>
    <w:rsid w:val="00AF5221"/>
    <w:rsid w:val="00AF6738"/>
    <w:rsid w:val="00AF754A"/>
    <w:rsid w:val="00B01D94"/>
    <w:rsid w:val="00B02A5A"/>
    <w:rsid w:val="00B039BF"/>
    <w:rsid w:val="00B03B6A"/>
    <w:rsid w:val="00B0461B"/>
    <w:rsid w:val="00B0505B"/>
    <w:rsid w:val="00B06563"/>
    <w:rsid w:val="00B072CA"/>
    <w:rsid w:val="00B10567"/>
    <w:rsid w:val="00B1072C"/>
    <w:rsid w:val="00B11C97"/>
    <w:rsid w:val="00B122BF"/>
    <w:rsid w:val="00B12578"/>
    <w:rsid w:val="00B144F7"/>
    <w:rsid w:val="00B15902"/>
    <w:rsid w:val="00B15B7B"/>
    <w:rsid w:val="00B1650A"/>
    <w:rsid w:val="00B20172"/>
    <w:rsid w:val="00B22CDC"/>
    <w:rsid w:val="00B26A8A"/>
    <w:rsid w:val="00B300D9"/>
    <w:rsid w:val="00B309D1"/>
    <w:rsid w:val="00B32B3A"/>
    <w:rsid w:val="00B36474"/>
    <w:rsid w:val="00B367F6"/>
    <w:rsid w:val="00B37996"/>
    <w:rsid w:val="00B37ABC"/>
    <w:rsid w:val="00B401C3"/>
    <w:rsid w:val="00B4117F"/>
    <w:rsid w:val="00B42C04"/>
    <w:rsid w:val="00B434C8"/>
    <w:rsid w:val="00B4364C"/>
    <w:rsid w:val="00B437ED"/>
    <w:rsid w:val="00B43F69"/>
    <w:rsid w:val="00B44ECD"/>
    <w:rsid w:val="00B46C14"/>
    <w:rsid w:val="00B47291"/>
    <w:rsid w:val="00B47B8A"/>
    <w:rsid w:val="00B51B80"/>
    <w:rsid w:val="00B51F67"/>
    <w:rsid w:val="00B5287B"/>
    <w:rsid w:val="00B546C9"/>
    <w:rsid w:val="00B54B49"/>
    <w:rsid w:val="00B557A8"/>
    <w:rsid w:val="00B55985"/>
    <w:rsid w:val="00B55B9E"/>
    <w:rsid w:val="00B55F73"/>
    <w:rsid w:val="00B56A07"/>
    <w:rsid w:val="00B5726D"/>
    <w:rsid w:val="00B572AF"/>
    <w:rsid w:val="00B60BA6"/>
    <w:rsid w:val="00B639EA"/>
    <w:rsid w:val="00B63F7F"/>
    <w:rsid w:val="00B64BED"/>
    <w:rsid w:val="00B67172"/>
    <w:rsid w:val="00B7060B"/>
    <w:rsid w:val="00B70D72"/>
    <w:rsid w:val="00B718B8"/>
    <w:rsid w:val="00B7368C"/>
    <w:rsid w:val="00B74591"/>
    <w:rsid w:val="00B76072"/>
    <w:rsid w:val="00B76695"/>
    <w:rsid w:val="00B7790D"/>
    <w:rsid w:val="00B77FCF"/>
    <w:rsid w:val="00B80962"/>
    <w:rsid w:val="00B8345C"/>
    <w:rsid w:val="00B85C83"/>
    <w:rsid w:val="00B85DC5"/>
    <w:rsid w:val="00B87126"/>
    <w:rsid w:val="00B87A29"/>
    <w:rsid w:val="00B90F52"/>
    <w:rsid w:val="00B916B0"/>
    <w:rsid w:val="00B91B79"/>
    <w:rsid w:val="00B93511"/>
    <w:rsid w:val="00BA00C6"/>
    <w:rsid w:val="00BA2219"/>
    <w:rsid w:val="00BA268C"/>
    <w:rsid w:val="00BA4924"/>
    <w:rsid w:val="00BA4AC2"/>
    <w:rsid w:val="00BA62A4"/>
    <w:rsid w:val="00BA6990"/>
    <w:rsid w:val="00BA7F59"/>
    <w:rsid w:val="00BB0D2F"/>
    <w:rsid w:val="00BB29E1"/>
    <w:rsid w:val="00BB6404"/>
    <w:rsid w:val="00BB6983"/>
    <w:rsid w:val="00BB7006"/>
    <w:rsid w:val="00BB71AC"/>
    <w:rsid w:val="00BC1144"/>
    <w:rsid w:val="00BC1473"/>
    <w:rsid w:val="00BC20C2"/>
    <w:rsid w:val="00BC2DA4"/>
    <w:rsid w:val="00BC4744"/>
    <w:rsid w:val="00BC544B"/>
    <w:rsid w:val="00BC5B74"/>
    <w:rsid w:val="00BC6122"/>
    <w:rsid w:val="00BC616A"/>
    <w:rsid w:val="00BD1A2C"/>
    <w:rsid w:val="00BD2050"/>
    <w:rsid w:val="00BD28C6"/>
    <w:rsid w:val="00BD354F"/>
    <w:rsid w:val="00BD3C37"/>
    <w:rsid w:val="00BD5DD6"/>
    <w:rsid w:val="00BD6ECE"/>
    <w:rsid w:val="00BD6FE0"/>
    <w:rsid w:val="00BD7326"/>
    <w:rsid w:val="00BE0F11"/>
    <w:rsid w:val="00BE3229"/>
    <w:rsid w:val="00BE5AB5"/>
    <w:rsid w:val="00BE71A9"/>
    <w:rsid w:val="00BE74B3"/>
    <w:rsid w:val="00BF0022"/>
    <w:rsid w:val="00BF10FE"/>
    <w:rsid w:val="00BF1D9F"/>
    <w:rsid w:val="00BF1F6C"/>
    <w:rsid w:val="00BF2943"/>
    <w:rsid w:val="00BF31A6"/>
    <w:rsid w:val="00BF39A7"/>
    <w:rsid w:val="00BF3AFD"/>
    <w:rsid w:val="00BF3B70"/>
    <w:rsid w:val="00BF3DC4"/>
    <w:rsid w:val="00BF427A"/>
    <w:rsid w:val="00BF4379"/>
    <w:rsid w:val="00BF647B"/>
    <w:rsid w:val="00BF7199"/>
    <w:rsid w:val="00BF7B23"/>
    <w:rsid w:val="00C0096F"/>
    <w:rsid w:val="00C00C8E"/>
    <w:rsid w:val="00C00CF7"/>
    <w:rsid w:val="00C0219C"/>
    <w:rsid w:val="00C0225B"/>
    <w:rsid w:val="00C02904"/>
    <w:rsid w:val="00C03A63"/>
    <w:rsid w:val="00C03D27"/>
    <w:rsid w:val="00C040AE"/>
    <w:rsid w:val="00C04C10"/>
    <w:rsid w:val="00C05B5A"/>
    <w:rsid w:val="00C06FB3"/>
    <w:rsid w:val="00C071AD"/>
    <w:rsid w:val="00C0732D"/>
    <w:rsid w:val="00C1015E"/>
    <w:rsid w:val="00C101C5"/>
    <w:rsid w:val="00C11A37"/>
    <w:rsid w:val="00C120E7"/>
    <w:rsid w:val="00C121BF"/>
    <w:rsid w:val="00C14443"/>
    <w:rsid w:val="00C144A5"/>
    <w:rsid w:val="00C14792"/>
    <w:rsid w:val="00C165F1"/>
    <w:rsid w:val="00C168E0"/>
    <w:rsid w:val="00C1690B"/>
    <w:rsid w:val="00C171DF"/>
    <w:rsid w:val="00C1732B"/>
    <w:rsid w:val="00C17E26"/>
    <w:rsid w:val="00C20216"/>
    <w:rsid w:val="00C252AB"/>
    <w:rsid w:val="00C2562F"/>
    <w:rsid w:val="00C3055A"/>
    <w:rsid w:val="00C3273B"/>
    <w:rsid w:val="00C33A0D"/>
    <w:rsid w:val="00C371DC"/>
    <w:rsid w:val="00C37A6A"/>
    <w:rsid w:val="00C37BA4"/>
    <w:rsid w:val="00C4109E"/>
    <w:rsid w:val="00C41F5D"/>
    <w:rsid w:val="00C4370B"/>
    <w:rsid w:val="00C4479F"/>
    <w:rsid w:val="00C4535A"/>
    <w:rsid w:val="00C45846"/>
    <w:rsid w:val="00C46360"/>
    <w:rsid w:val="00C471B6"/>
    <w:rsid w:val="00C50167"/>
    <w:rsid w:val="00C501A8"/>
    <w:rsid w:val="00C50460"/>
    <w:rsid w:val="00C511D8"/>
    <w:rsid w:val="00C51315"/>
    <w:rsid w:val="00C51B38"/>
    <w:rsid w:val="00C52096"/>
    <w:rsid w:val="00C526F8"/>
    <w:rsid w:val="00C5278B"/>
    <w:rsid w:val="00C53295"/>
    <w:rsid w:val="00C539EC"/>
    <w:rsid w:val="00C55E58"/>
    <w:rsid w:val="00C56417"/>
    <w:rsid w:val="00C5774A"/>
    <w:rsid w:val="00C60F58"/>
    <w:rsid w:val="00C62A6A"/>
    <w:rsid w:val="00C62D5B"/>
    <w:rsid w:val="00C62FE5"/>
    <w:rsid w:val="00C63A6D"/>
    <w:rsid w:val="00C6622B"/>
    <w:rsid w:val="00C67ED8"/>
    <w:rsid w:val="00C70E43"/>
    <w:rsid w:val="00C71819"/>
    <w:rsid w:val="00C71BB5"/>
    <w:rsid w:val="00C727B2"/>
    <w:rsid w:val="00C74915"/>
    <w:rsid w:val="00C74D02"/>
    <w:rsid w:val="00C7551E"/>
    <w:rsid w:val="00C7598F"/>
    <w:rsid w:val="00C75D54"/>
    <w:rsid w:val="00C75E02"/>
    <w:rsid w:val="00C7623F"/>
    <w:rsid w:val="00C766CA"/>
    <w:rsid w:val="00C76F51"/>
    <w:rsid w:val="00C77BB3"/>
    <w:rsid w:val="00C8072E"/>
    <w:rsid w:val="00C8239E"/>
    <w:rsid w:val="00C82FD6"/>
    <w:rsid w:val="00C8504D"/>
    <w:rsid w:val="00C851DB"/>
    <w:rsid w:val="00C85B33"/>
    <w:rsid w:val="00C90F3C"/>
    <w:rsid w:val="00C90F8E"/>
    <w:rsid w:val="00C9251F"/>
    <w:rsid w:val="00C93613"/>
    <w:rsid w:val="00C94256"/>
    <w:rsid w:val="00C9478B"/>
    <w:rsid w:val="00C9569B"/>
    <w:rsid w:val="00C9629D"/>
    <w:rsid w:val="00C97325"/>
    <w:rsid w:val="00C97B3B"/>
    <w:rsid w:val="00CA00CC"/>
    <w:rsid w:val="00CA06F6"/>
    <w:rsid w:val="00CA109D"/>
    <w:rsid w:val="00CA18A8"/>
    <w:rsid w:val="00CA1B2D"/>
    <w:rsid w:val="00CA2096"/>
    <w:rsid w:val="00CA29F1"/>
    <w:rsid w:val="00CA50F7"/>
    <w:rsid w:val="00CA5708"/>
    <w:rsid w:val="00CA5B1E"/>
    <w:rsid w:val="00CA65D9"/>
    <w:rsid w:val="00CA786C"/>
    <w:rsid w:val="00CB10F6"/>
    <w:rsid w:val="00CB142B"/>
    <w:rsid w:val="00CB156E"/>
    <w:rsid w:val="00CB1E8A"/>
    <w:rsid w:val="00CB314E"/>
    <w:rsid w:val="00CB6183"/>
    <w:rsid w:val="00CB7ECB"/>
    <w:rsid w:val="00CC0ED0"/>
    <w:rsid w:val="00CC17AC"/>
    <w:rsid w:val="00CC1B6D"/>
    <w:rsid w:val="00CC37C3"/>
    <w:rsid w:val="00CC3B41"/>
    <w:rsid w:val="00CC52A5"/>
    <w:rsid w:val="00CC52C0"/>
    <w:rsid w:val="00CC59A4"/>
    <w:rsid w:val="00CD05F0"/>
    <w:rsid w:val="00CD1726"/>
    <w:rsid w:val="00CD327E"/>
    <w:rsid w:val="00CD6B5E"/>
    <w:rsid w:val="00CE0B91"/>
    <w:rsid w:val="00CE2097"/>
    <w:rsid w:val="00CE2473"/>
    <w:rsid w:val="00CE5546"/>
    <w:rsid w:val="00CE6E13"/>
    <w:rsid w:val="00CE7343"/>
    <w:rsid w:val="00CF091F"/>
    <w:rsid w:val="00CF209A"/>
    <w:rsid w:val="00CF27D3"/>
    <w:rsid w:val="00CF3990"/>
    <w:rsid w:val="00CF4B84"/>
    <w:rsid w:val="00CF51B3"/>
    <w:rsid w:val="00CF56C9"/>
    <w:rsid w:val="00CF72D6"/>
    <w:rsid w:val="00CF78F0"/>
    <w:rsid w:val="00D0032A"/>
    <w:rsid w:val="00D00573"/>
    <w:rsid w:val="00D00F26"/>
    <w:rsid w:val="00D01F66"/>
    <w:rsid w:val="00D0238E"/>
    <w:rsid w:val="00D0550D"/>
    <w:rsid w:val="00D126BE"/>
    <w:rsid w:val="00D12E1D"/>
    <w:rsid w:val="00D13C5F"/>
    <w:rsid w:val="00D13CDF"/>
    <w:rsid w:val="00D14925"/>
    <w:rsid w:val="00D15669"/>
    <w:rsid w:val="00D1568A"/>
    <w:rsid w:val="00D1573F"/>
    <w:rsid w:val="00D1633F"/>
    <w:rsid w:val="00D20393"/>
    <w:rsid w:val="00D20B2B"/>
    <w:rsid w:val="00D20B8C"/>
    <w:rsid w:val="00D225B4"/>
    <w:rsid w:val="00D247A3"/>
    <w:rsid w:val="00D25145"/>
    <w:rsid w:val="00D25173"/>
    <w:rsid w:val="00D25E4E"/>
    <w:rsid w:val="00D2719E"/>
    <w:rsid w:val="00D27CE1"/>
    <w:rsid w:val="00D30621"/>
    <w:rsid w:val="00D30A35"/>
    <w:rsid w:val="00D31D43"/>
    <w:rsid w:val="00D3316F"/>
    <w:rsid w:val="00D349B4"/>
    <w:rsid w:val="00D34AE3"/>
    <w:rsid w:val="00D35D02"/>
    <w:rsid w:val="00D366C0"/>
    <w:rsid w:val="00D36BF1"/>
    <w:rsid w:val="00D37546"/>
    <w:rsid w:val="00D37762"/>
    <w:rsid w:val="00D37BD1"/>
    <w:rsid w:val="00D405D7"/>
    <w:rsid w:val="00D40916"/>
    <w:rsid w:val="00D40F61"/>
    <w:rsid w:val="00D41D9D"/>
    <w:rsid w:val="00D429E1"/>
    <w:rsid w:val="00D43A91"/>
    <w:rsid w:val="00D44821"/>
    <w:rsid w:val="00D44CDA"/>
    <w:rsid w:val="00D456E1"/>
    <w:rsid w:val="00D47B6E"/>
    <w:rsid w:val="00D47D47"/>
    <w:rsid w:val="00D506A9"/>
    <w:rsid w:val="00D50FDC"/>
    <w:rsid w:val="00D52459"/>
    <w:rsid w:val="00D53FD0"/>
    <w:rsid w:val="00D5462C"/>
    <w:rsid w:val="00D54E11"/>
    <w:rsid w:val="00D55B07"/>
    <w:rsid w:val="00D55C4B"/>
    <w:rsid w:val="00D566C0"/>
    <w:rsid w:val="00D5689A"/>
    <w:rsid w:val="00D5692E"/>
    <w:rsid w:val="00D56E8C"/>
    <w:rsid w:val="00D60451"/>
    <w:rsid w:val="00D609D1"/>
    <w:rsid w:val="00D61070"/>
    <w:rsid w:val="00D6121A"/>
    <w:rsid w:val="00D62026"/>
    <w:rsid w:val="00D62D85"/>
    <w:rsid w:val="00D63D98"/>
    <w:rsid w:val="00D64CD3"/>
    <w:rsid w:val="00D64FBE"/>
    <w:rsid w:val="00D65030"/>
    <w:rsid w:val="00D65993"/>
    <w:rsid w:val="00D66393"/>
    <w:rsid w:val="00D67624"/>
    <w:rsid w:val="00D67915"/>
    <w:rsid w:val="00D71993"/>
    <w:rsid w:val="00D71CF5"/>
    <w:rsid w:val="00D757AD"/>
    <w:rsid w:val="00D77182"/>
    <w:rsid w:val="00D7736A"/>
    <w:rsid w:val="00D7760E"/>
    <w:rsid w:val="00D77C25"/>
    <w:rsid w:val="00D80F0D"/>
    <w:rsid w:val="00D82134"/>
    <w:rsid w:val="00D82530"/>
    <w:rsid w:val="00D83833"/>
    <w:rsid w:val="00D83DB1"/>
    <w:rsid w:val="00D849FD"/>
    <w:rsid w:val="00D84C43"/>
    <w:rsid w:val="00D85D2D"/>
    <w:rsid w:val="00D86298"/>
    <w:rsid w:val="00D8652F"/>
    <w:rsid w:val="00D86C0B"/>
    <w:rsid w:val="00D86D62"/>
    <w:rsid w:val="00D924C5"/>
    <w:rsid w:val="00D92D40"/>
    <w:rsid w:val="00D932B4"/>
    <w:rsid w:val="00D932DD"/>
    <w:rsid w:val="00D9469D"/>
    <w:rsid w:val="00D9473E"/>
    <w:rsid w:val="00D95DBB"/>
    <w:rsid w:val="00D96B90"/>
    <w:rsid w:val="00D97CB2"/>
    <w:rsid w:val="00D97FC2"/>
    <w:rsid w:val="00DA18F0"/>
    <w:rsid w:val="00DA2B53"/>
    <w:rsid w:val="00DA33DA"/>
    <w:rsid w:val="00DA36F0"/>
    <w:rsid w:val="00DA5EE1"/>
    <w:rsid w:val="00DA77C9"/>
    <w:rsid w:val="00DA7A27"/>
    <w:rsid w:val="00DA7F94"/>
    <w:rsid w:val="00DB07D7"/>
    <w:rsid w:val="00DB1828"/>
    <w:rsid w:val="00DB190F"/>
    <w:rsid w:val="00DB2A38"/>
    <w:rsid w:val="00DB2BF1"/>
    <w:rsid w:val="00DB336E"/>
    <w:rsid w:val="00DB413B"/>
    <w:rsid w:val="00DB443A"/>
    <w:rsid w:val="00DB4E0A"/>
    <w:rsid w:val="00DB5777"/>
    <w:rsid w:val="00DB63E4"/>
    <w:rsid w:val="00DB782E"/>
    <w:rsid w:val="00DB7882"/>
    <w:rsid w:val="00DC01FA"/>
    <w:rsid w:val="00DC1DC7"/>
    <w:rsid w:val="00DC25FF"/>
    <w:rsid w:val="00DC4E9E"/>
    <w:rsid w:val="00DD0215"/>
    <w:rsid w:val="00DD02CA"/>
    <w:rsid w:val="00DD050B"/>
    <w:rsid w:val="00DD0A81"/>
    <w:rsid w:val="00DD1333"/>
    <w:rsid w:val="00DD300D"/>
    <w:rsid w:val="00DD3FFF"/>
    <w:rsid w:val="00DD4249"/>
    <w:rsid w:val="00DD503D"/>
    <w:rsid w:val="00DD66A5"/>
    <w:rsid w:val="00DD7E1E"/>
    <w:rsid w:val="00DE1ABC"/>
    <w:rsid w:val="00DE3D3F"/>
    <w:rsid w:val="00DE6449"/>
    <w:rsid w:val="00DE6DC9"/>
    <w:rsid w:val="00DE7275"/>
    <w:rsid w:val="00DF0139"/>
    <w:rsid w:val="00DF0B3A"/>
    <w:rsid w:val="00DF2D77"/>
    <w:rsid w:val="00DF3589"/>
    <w:rsid w:val="00DF3A5E"/>
    <w:rsid w:val="00DF6204"/>
    <w:rsid w:val="00E034DA"/>
    <w:rsid w:val="00E035BC"/>
    <w:rsid w:val="00E0510B"/>
    <w:rsid w:val="00E05D8D"/>
    <w:rsid w:val="00E05F0A"/>
    <w:rsid w:val="00E065B7"/>
    <w:rsid w:val="00E11F64"/>
    <w:rsid w:val="00E12893"/>
    <w:rsid w:val="00E16E65"/>
    <w:rsid w:val="00E170F6"/>
    <w:rsid w:val="00E17272"/>
    <w:rsid w:val="00E20703"/>
    <w:rsid w:val="00E2084F"/>
    <w:rsid w:val="00E223EB"/>
    <w:rsid w:val="00E225E7"/>
    <w:rsid w:val="00E240B7"/>
    <w:rsid w:val="00E243F9"/>
    <w:rsid w:val="00E25E01"/>
    <w:rsid w:val="00E30286"/>
    <w:rsid w:val="00E304E5"/>
    <w:rsid w:val="00E3795F"/>
    <w:rsid w:val="00E37F2C"/>
    <w:rsid w:val="00E408E1"/>
    <w:rsid w:val="00E409DE"/>
    <w:rsid w:val="00E41F45"/>
    <w:rsid w:val="00E42047"/>
    <w:rsid w:val="00E42698"/>
    <w:rsid w:val="00E42B9C"/>
    <w:rsid w:val="00E458C1"/>
    <w:rsid w:val="00E47DA4"/>
    <w:rsid w:val="00E47F0D"/>
    <w:rsid w:val="00E516C8"/>
    <w:rsid w:val="00E51F0A"/>
    <w:rsid w:val="00E526C9"/>
    <w:rsid w:val="00E55A2B"/>
    <w:rsid w:val="00E56AB8"/>
    <w:rsid w:val="00E60021"/>
    <w:rsid w:val="00E625C2"/>
    <w:rsid w:val="00E654A1"/>
    <w:rsid w:val="00E65F54"/>
    <w:rsid w:val="00E66EAC"/>
    <w:rsid w:val="00E73A78"/>
    <w:rsid w:val="00E75A5E"/>
    <w:rsid w:val="00E768D2"/>
    <w:rsid w:val="00E77E07"/>
    <w:rsid w:val="00E819AC"/>
    <w:rsid w:val="00E81CBA"/>
    <w:rsid w:val="00E824E6"/>
    <w:rsid w:val="00E832E3"/>
    <w:rsid w:val="00E83632"/>
    <w:rsid w:val="00E84B18"/>
    <w:rsid w:val="00E856D5"/>
    <w:rsid w:val="00E856F7"/>
    <w:rsid w:val="00E86527"/>
    <w:rsid w:val="00E90154"/>
    <w:rsid w:val="00E91C58"/>
    <w:rsid w:val="00E9220E"/>
    <w:rsid w:val="00E92472"/>
    <w:rsid w:val="00E971F6"/>
    <w:rsid w:val="00E977EF"/>
    <w:rsid w:val="00EA0269"/>
    <w:rsid w:val="00EA18B0"/>
    <w:rsid w:val="00EA26BB"/>
    <w:rsid w:val="00EA2967"/>
    <w:rsid w:val="00EA50F7"/>
    <w:rsid w:val="00EA621B"/>
    <w:rsid w:val="00EA7128"/>
    <w:rsid w:val="00EA7814"/>
    <w:rsid w:val="00EB042A"/>
    <w:rsid w:val="00EB13AD"/>
    <w:rsid w:val="00EB2FEF"/>
    <w:rsid w:val="00EB3261"/>
    <w:rsid w:val="00EB351D"/>
    <w:rsid w:val="00EB3842"/>
    <w:rsid w:val="00EB4777"/>
    <w:rsid w:val="00EB48EF"/>
    <w:rsid w:val="00EB5380"/>
    <w:rsid w:val="00EB5428"/>
    <w:rsid w:val="00EB6180"/>
    <w:rsid w:val="00EB6622"/>
    <w:rsid w:val="00EB7046"/>
    <w:rsid w:val="00EB71FD"/>
    <w:rsid w:val="00EB77EB"/>
    <w:rsid w:val="00EC0635"/>
    <w:rsid w:val="00EC06C6"/>
    <w:rsid w:val="00EC2888"/>
    <w:rsid w:val="00EC4034"/>
    <w:rsid w:val="00EC5A4A"/>
    <w:rsid w:val="00EC60D3"/>
    <w:rsid w:val="00EC6562"/>
    <w:rsid w:val="00EC780D"/>
    <w:rsid w:val="00ED0149"/>
    <w:rsid w:val="00ED015A"/>
    <w:rsid w:val="00ED0FDF"/>
    <w:rsid w:val="00ED2B6A"/>
    <w:rsid w:val="00ED306F"/>
    <w:rsid w:val="00ED3787"/>
    <w:rsid w:val="00ED44B1"/>
    <w:rsid w:val="00EE0924"/>
    <w:rsid w:val="00EE0B7B"/>
    <w:rsid w:val="00EE11D2"/>
    <w:rsid w:val="00EE123D"/>
    <w:rsid w:val="00EE164B"/>
    <w:rsid w:val="00EE4DEF"/>
    <w:rsid w:val="00EE4EE7"/>
    <w:rsid w:val="00EE5017"/>
    <w:rsid w:val="00EE672B"/>
    <w:rsid w:val="00EE756F"/>
    <w:rsid w:val="00EF095B"/>
    <w:rsid w:val="00EF3629"/>
    <w:rsid w:val="00EF390E"/>
    <w:rsid w:val="00EF5E86"/>
    <w:rsid w:val="00EF6EB1"/>
    <w:rsid w:val="00EF7234"/>
    <w:rsid w:val="00EF736F"/>
    <w:rsid w:val="00F000FD"/>
    <w:rsid w:val="00F02BB1"/>
    <w:rsid w:val="00F02F73"/>
    <w:rsid w:val="00F0359E"/>
    <w:rsid w:val="00F04212"/>
    <w:rsid w:val="00F04C81"/>
    <w:rsid w:val="00F052ED"/>
    <w:rsid w:val="00F05D1E"/>
    <w:rsid w:val="00F062EE"/>
    <w:rsid w:val="00F06B87"/>
    <w:rsid w:val="00F06E5D"/>
    <w:rsid w:val="00F079E3"/>
    <w:rsid w:val="00F111E3"/>
    <w:rsid w:val="00F11F06"/>
    <w:rsid w:val="00F13A5B"/>
    <w:rsid w:val="00F1432C"/>
    <w:rsid w:val="00F15630"/>
    <w:rsid w:val="00F16438"/>
    <w:rsid w:val="00F175C6"/>
    <w:rsid w:val="00F17D86"/>
    <w:rsid w:val="00F2127B"/>
    <w:rsid w:val="00F2277D"/>
    <w:rsid w:val="00F23EE9"/>
    <w:rsid w:val="00F246E1"/>
    <w:rsid w:val="00F24EA7"/>
    <w:rsid w:val="00F24F45"/>
    <w:rsid w:val="00F250B0"/>
    <w:rsid w:val="00F255E0"/>
    <w:rsid w:val="00F25E18"/>
    <w:rsid w:val="00F26CBF"/>
    <w:rsid w:val="00F2767E"/>
    <w:rsid w:val="00F30F32"/>
    <w:rsid w:val="00F326A7"/>
    <w:rsid w:val="00F326FA"/>
    <w:rsid w:val="00F33DEE"/>
    <w:rsid w:val="00F3401D"/>
    <w:rsid w:val="00F34980"/>
    <w:rsid w:val="00F37068"/>
    <w:rsid w:val="00F370F6"/>
    <w:rsid w:val="00F41BC2"/>
    <w:rsid w:val="00F42077"/>
    <w:rsid w:val="00F43138"/>
    <w:rsid w:val="00F439F9"/>
    <w:rsid w:val="00F44E62"/>
    <w:rsid w:val="00F45A6F"/>
    <w:rsid w:val="00F46673"/>
    <w:rsid w:val="00F47314"/>
    <w:rsid w:val="00F47896"/>
    <w:rsid w:val="00F50F3C"/>
    <w:rsid w:val="00F5194A"/>
    <w:rsid w:val="00F5233C"/>
    <w:rsid w:val="00F527AC"/>
    <w:rsid w:val="00F52ED9"/>
    <w:rsid w:val="00F53DE3"/>
    <w:rsid w:val="00F53F7B"/>
    <w:rsid w:val="00F54C98"/>
    <w:rsid w:val="00F5554C"/>
    <w:rsid w:val="00F5743A"/>
    <w:rsid w:val="00F57E37"/>
    <w:rsid w:val="00F607BB"/>
    <w:rsid w:val="00F60EC1"/>
    <w:rsid w:val="00F62411"/>
    <w:rsid w:val="00F62415"/>
    <w:rsid w:val="00F6419A"/>
    <w:rsid w:val="00F6429E"/>
    <w:rsid w:val="00F644CA"/>
    <w:rsid w:val="00F65727"/>
    <w:rsid w:val="00F67332"/>
    <w:rsid w:val="00F7236C"/>
    <w:rsid w:val="00F72629"/>
    <w:rsid w:val="00F72FF4"/>
    <w:rsid w:val="00F734F5"/>
    <w:rsid w:val="00F735DC"/>
    <w:rsid w:val="00F76028"/>
    <w:rsid w:val="00F763D4"/>
    <w:rsid w:val="00F76752"/>
    <w:rsid w:val="00F769DB"/>
    <w:rsid w:val="00F76A5B"/>
    <w:rsid w:val="00F80C4E"/>
    <w:rsid w:val="00F875AB"/>
    <w:rsid w:val="00F901C8"/>
    <w:rsid w:val="00F904FF"/>
    <w:rsid w:val="00F91C60"/>
    <w:rsid w:val="00F9278A"/>
    <w:rsid w:val="00F92E46"/>
    <w:rsid w:val="00F92FAF"/>
    <w:rsid w:val="00F9335D"/>
    <w:rsid w:val="00F93FA5"/>
    <w:rsid w:val="00F94F05"/>
    <w:rsid w:val="00F9599B"/>
    <w:rsid w:val="00F97C55"/>
    <w:rsid w:val="00F97C5F"/>
    <w:rsid w:val="00FA051D"/>
    <w:rsid w:val="00FA1258"/>
    <w:rsid w:val="00FA1E77"/>
    <w:rsid w:val="00FA7116"/>
    <w:rsid w:val="00FA7A9C"/>
    <w:rsid w:val="00FA7D17"/>
    <w:rsid w:val="00FB042F"/>
    <w:rsid w:val="00FB05EC"/>
    <w:rsid w:val="00FB0DED"/>
    <w:rsid w:val="00FB1EBE"/>
    <w:rsid w:val="00FB3D0B"/>
    <w:rsid w:val="00FB4301"/>
    <w:rsid w:val="00FB4539"/>
    <w:rsid w:val="00FB4A50"/>
    <w:rsid w:val="00FB4F4E"/>
    <w:rsid w:val="00FB6234"/>
    <w:rsid w:val="00FB65FD"/>
    <w:rsid w:val="00FB6D88"/>
    <w:rsid w:val="00FB71C3"/>
    <w:rsid w:val="00FC0671"/>
    <w:rsid w:val="00FC1C29"/>
    <w:rsid w:val="00FC21D2"/>
    <w:rsid w:val="00FC229F"/>
    <w:rsid w:val="00FC326C"/>
    <w:rsid w:val="00FC3D77"/>
    <w:rsid w:val="00FC3E36"/>
    <w:rsid w:val="00FC43DB"/>
    <w:rsid w:val="00FC5853"/>
    <w:rsid w:val="00FC5927"/>
    <w:rsid w:val="00FC5B90"/>
    <w:rsid w:val="00FC610E"/>
    <w:rsid w:val="00FC6D5B"/>
    <w:rsid w:val="00FD00F1"/>
    <w:rsid w:val="00FD047F"/>
    <w:rsid w:val="00FD0ACC"/>
    <w:rsid w:val="00FD1639"/>
    <w:rsid w:val="00FD33DD"/>
    <w:rsid w:val="00FD3D14"/>
    <w:rsid w:val="00FD4434"/>
    <w:rsid w:val="00FD4771"/>
    <w:rsid w:val="00FD4D53"/>
    <w:rsid w:val="00FD53B8"/>
    <w:rsid w:val="00FD66B0"/>
    <w:rsid w:val="00FD76AE"/>
    <w:rsid w:val="00FE3BAD"/>
    <w:rsid w:val="00FE56D7"/>
    <w:rsid w:val="00FE7F94"/>
    <w:rsid w:val="00FF0AF0"/>
    <w:rsid w:val="00FF2064"/>
    <w:rsid w:val="00FF21A7"/>
    <w:rsid w:val="00FF29E1"/>
    <w:rsid w:val="00FF2A7E"/>
    <w:rsid w:val="00FF4F0D"/>
    <w:rsid w:val="00FF6804"/>
    <w:rsid w:val="00FF6855"/>
    <w:rsid w:val="00FF7633"/>
    <w:rsid w:val="00FF79AE"/>
    <w:rsid w:val="00FF7B7D"/>
    <w:rsid w:val="00FF7C2E"/>
    <w:rsid w:val="00FF7EA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490BC11"/>
  <w15:docId w15:val="{60F30FCF-0C37-463E-BA12-2B6FC972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C04"/>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3">
    <w:name w:val="heading 3"/>
    <w:basedOn w:val="Normal"/>
    <w:next w:val="Normal"/>
    <w:qFormat/>
    <w:rsid w:val="00CC0ED0"/>
    <w:pPr>
      <w:keepNext/>
      <w:spacing w:before="240" w:after="60"/>
      <w:outlineLvl w:val="2"/>
    </w:pPr>
    <w:rPr>
      <w:rFonts w:cs="Arial"/>
      <w:b/>
      <w:bCs/>
      <w:sz w:val="26"/>
      <w:szCs w:val="26"/>
    </w:rPr>
  </w:style>
  <w:style w:type="paragraph" w:styleId="Ttulo4">
    <w:name w:val="heading 4"/>
    <w:basedOn w:val="Normal"/>
    <w:next w:val="Normal"/>
    <w:link w:val="Ttulo4Car"/>
    <w:semiHidden/>
    <w:unhideWhenUsed/>
    <w:qFormat/>
    <w:rsid w:val="00440937"/>
    <w:pPr>
      <w:keepNext/>
      <w:keepLines/>
      <w:spacing w:before="4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qFormat/>
    <w:rsid w:val="00CC0ED0"/>
    <w:pPr>
      <w:spacing w:before="240" w:after="60"/>
      <w:outlineLvl w:val="6"/>
    </w:pPr>
    <w:rPr>
      <w:rFonts w:ascii="Times New Roman" w:eastAsia="MS Mincho" w:hAnsi="Times New Roman"/>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rsid w:val="00137491"/>
  </w:style>
  <w:style w:type="paragraph" w:styleId="Encabezado">
    <w:name w:val="header"/>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customStyle="1" w:styleId="Textopredeterminado">
    <w:name w:val="Texto predeterminado"/>
    <w:basedOn w:val="Normal"/>
    <w:rsid w:val="006418E8"/>
    <w:pPr>
      <w:autoSpaceDE w:val="0"/>
      <w:autoSpaceDN w:val="0"/>
      <w:adjustRightInd w:val="0"/>
    </w:pPr>
    <w:rPr>
      <w:rFonts w:ascii="Times New Roman" w:hAnsi="Times New Roman"/>
    </w:rPr>
  </w:style>
  <w:style w:type="character" w:styleId="Textoennegrita">
    <w:name w:val="Strong"/>
    <w:qFormat/>
    <w:rsid w:val="006418E8"/>
    <w:rPr>
      <w:b/>
      <w:bCs/>
      <w:sz w:val="24"/>
    </w:rPr>
  </w:style>
  <w:style w:type="paragraph" w:customStyle="1" w:styleId="Cuerpodetexto">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basedOn w:val="Normal"/>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280F5A"/>
    <w:rPr>
      <w:rFonts w:ascii="Tahoma" w:hAnsi="Tahoma" w:cs="Tahoma"/>
      <w:sz w:val="16"/>
      <w:szCs w:val="16"/>
    </w:rPr>
  </w:style>
  <w:style w:type="character" w:customStyle="1" w:styleId="TextodegloboCar">
    <w:name w:val="Texto de globo Car"/>
    <w:link w:val="Textodeglobo"/>
    <w:rsid w:val="00280F5A"/>
    <w:rPr>
      <w:rFonts w:ascii="Tahoma" w:hAnsi="Tahoma" w:cs="Tahoma"/>
      <w:sz w:val="16"/>
      <w:szCs w:val="16"/>
      <w:lang w:val="es-ES" w:eastAsia="es-ES"/>
    </w:rPr>
  </w:style>
  <w:style w:type="paragraph" w:styleId="Prrafodelista">
    <w:name w:val="List Paragraph"/>
    <w:basedOn w:val="Normal"/>
    <w:link w:val="PrrafodelistaCar"/>
    <w:uiPriority w:val="34"/>
    <w:qFormat/>
    <w:rsid w:val="0053436E"/>
    <w:pPr>
      <w:spacing w:after="200"/>
      <w:ind w:left="720"/>
      <w:contextualSpacing/>
    </w:pPr>
    <w:rPr>
      <w:rFonts w:ascii="Cambria" w:hAnsi="Cambria"/>
      <w:lang w:eastAsia="ja-JP"/>
    </w:rPr>
  </w:style>
  <w:style w:type="character" w:customStyle="1" w:styleId="PrrafodelistaCar">
    <w:name w:val="Párrafo de lista Car"/>
    <w:link w:val="Prrafodelista"/>
    <w:uiPriority w:val="34"/>
    <w:rsid w:val="0053436E"/>
    <w:rPr>
      <w:rFonts w:ascii="Cambria" w:hAnsi="Cambria"/>
      <w:sz w:val="24"/>
      <w:szCs w:val="24"/>
      <w:lang w:val="es-ES" w:eastAsia="ja-JP"/>
    </w:rPr>
  </w:style>
  <w:style w:type="character" w:customStyle="1" w:styleId="EncabezadoCar">
    <w:name w:val="Encabezado Car"/>
    <w:link w:val="Encabezado"/>
    <w:rsid w:val="00CA18A8"/>
    <w:rPr>
      <w:rFonts w:ascii="Arial" w:hAnsi="Arial"/>
      <w:lang w:val="es-ES_tradnl" w:eastAsia="es-ES"/>
    </w:rPr>
  </w:style>
  <w:style w:type="paragraph" w:customStyle="1" w:styleId="CUERPOTEXTO">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eastAsia="Calibri" w:hAnsi="Calibri"/>
      <w:sz w:val="22"/>
      <w:szCs w:val="22"/>
      <w:lang w:eastAsia="en-US"/>
    </w:rPr>
  </w:style>
  <w:style w:type="paragraph" w:customStyle="1" w:styleId="default">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rsid w:val="00D849FD"/>
    <w:rPr>
      <w:sz w:val="16"/>
      <w:szCs w:val="16"/>
    </w:rPr>
  </w:style>
  <w:style w:type="paragraph" w:styleId="Textocomentario">
    <w:name w:val="annotation text"/>
    <w:basedOn w:val="Normal"/>
    <w:link w:val="TextocomentarioCar"/>
    <w:rsid w:val="00D849FD"/>
    <w:rPr>
      <w:sz w:val="20"/>
      <w:szCs w:val="20"/>
    </w:rPr>
  </w:style>
  <w:style w:type="character" w:customStyle="1" w:styleId="TextocomentarioCar">
    <w:name w:val="Texto comentario Car"/>
    <w:basedOn w:val="Fuentedeprrafopredeter"/>
    <w:link w:val="Textocomentario"/>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customStyle="1" w:styleId="AsuntodelcomentarioCar">
    <w:name w:val="Asunto del comentario Car"/>
    <w:basedOn w:val="TextocomentarioCar"/>
    <w:link w:val="Asuntodelcomentario"/>
    <w:rsid w:val="00D849FD"/>
    <w:rPr>
      <w:rFonts w:ascii="Arial" w:hAnsi="Arial"/>
      <w:b/>
      <w:bCs/>
      <w:lang w:val="es-ES" w:eastAsia="es-ES"/>
    </w:rPr>
  </w:style>
  <w:style w:type="paragraph" w:customStyle="1" w:styleId="Standard">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uiPriority w:val="99"/>
    <w:rsid w:val="00027E14"/>
    <w:pPr>
      <w:autoSpaceDN w:val="0"/>
    </w:pPr>
    <w:rPr>
      <w:rFonts w:ascii="Times New Roman" w:eastAsia="Calibri" w:hAnsi="Times New Roman"/>
      <w:sz w:val="20"/>
      <w:szCs w:val="20"/>
    </w:rPr>
  </w:style>
  <w:style w:type="character" w:customStyle="1" w:styleId="TextonotapieCar">
    <w:name w:val="Texto nota pie Car"/>
    <w:basedOn w:val="Fuentedeprrafopredeter"/>
    <w:link w:val="Textonotapie"/>
    <w:uiPriority w:val="99"/>
    <w:rsid w:val="00027E14"/>
    <w:rPr>
      <w:rFonts w:eastAsia="Calibri"/>
      <w:lang w:val="es-ES" w:eastAsia="es-ES"/>
    </w:rPr>
  </w:style>
  <w:style w:type="character" w:styleId="Refdenotaalpie">
    <w:name w:val="footnote reference"/>
    <w:uiPriority w:val="99"/>
    <w:rsid w:val="00027E14"/>
    <w:rPr>
      <w:position w:val="0"/>
      <w:vertAlign w:val="superscript"/>
    </w:rPr>
  </w:style>
  <w:style w:type="paragraph" w:customStyle="1" w:styleId="Default0">
    <w:name w:val="Default"/>
    <w:rsid w:val="00B47B8A"/>
    <w:pPr>
      <w:autoSpaceDE w:val="0"/>
      <w:autoSpaceDN w:val="0"/>
      <w:adjustRightInd w:val="0"/>
    </w:pPr>
    <w:rPr>
      <w:rFonts w:ascii="Arial" w:hAnsi="Arial" w:cs="Arial"/>
      <w:color w:val="000000"/>
      <w:sz w:val="24"/>
      <w:szCs w:val="24"/>
    </w:rPr>
  </w:style>
  <w:style w:type="character" w:customStyle="1" w:styleId="baj">
    <w:name w:val="b_aj"/>
    <w:basedOn w:val="Fuentedeprrafopredeter"/>
    <w:rsid w:val="00C101C5"/>
  </w:style>
  <w:style w:type="character" w:styleId="Hipervnculo">
    <w:name w:val="Hyperlink"/>
    <w:basedOn w:val="Fuentedeprrafopredeter"/>
    <w:uiPriority w:val="99"/>
    <w:semiHidden/>
    <w:unhideWhenUsed/>
    <w:rsid w:val="00950287"/>
    <w:rPr>
      <w:color w:val="0000FF"/>
      <w:u w:val="single"/>
    </w:rPr>
  </w:style>
  <w:style w:type="character" w:customStyle="1" w:styleId="Ttulo4Car">
    <w:name w:val="Título 4 Car"/>
    <w:basedOn w:val="Fuentedeprrafopredeter"/>
    <w:link w:val="Ttulo4"/>
    <w:semiHidden/>
    <w:rsid w:val="00440937"/>
    <w:rPr>
      <w:rFonts w:asciiTheme="majorHAnsi" w:eastAsiaTheme="majorEastAsia" w:hAnsiTheme="majorHAnsi" w:cstheme="majorBidi"/>
      <w:i/>
      <w:iCs/>
      <w:color w:val="2F5496" w:themeColor="accent1" w:themeShade="BF"/>
      <w:sz w:val="24"/>
      <w:szCs w:val="24"/>
      <w:lang w:val="es-ES" w:eastAsia="es-ES"/>
    </w:rPr>
  </w:style>
  <w:style w:type="paragraph" w:customStyle="1" w:styleId="Textoindependiente21">
    <w:name w:val="Texto independiente 21"/>
    <w:basedOn w:val="Normal"/>
    <w:rsid w:val="00F5233C"/>
    <w:pPr>
      <w:tabs>
        <w:tab w:val="left" w:pos="3515"/>
      </w:tabs>
      <w:spacing w:line="240" w:lineRule="atLeast"/>
      <w:jc w:val="center"/>
    </w:pPr>
    <w:rPr>
      <w:sz w:val="22"/>
      <w:szCs w:val="20"/>
      <w:lang w:val="es-ES_tradnl"/>
    </w:rPr>
  </w:style>
  <w:style w:type="character" w:customStyle="1" w:styleId="PiedepginaCar">
    <w:name w:val="Pie de página Car"/>
    <w:basedOn w:val="Fuentedeprrafopredeter"/>
    <w:link w:val="Piedepgina"/>
    <w:uiPriority w:val="99"/>
    <w:rsid w:val="00814BD6"/>
    <w:rPr>
      <w:rFonts w:ascii="Arial" w:hAnsi="Arial"/>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189B484D3C0594AA9FC5E461C4861C9" ma:contentTypeVersion="13" ma:contentTypeDescription="Crear nuevo documento." ma:contentTypeScope="" ma:versionID="7048f90f38c65cfb5d46c86cb253eae2">
  <xsd:schema xmlns:xsd="http://www.w3.org/2001/XMLSchema" xmlns:xs="http://www.w3.org/2001/XMLSchema" xmlns:p="http://schemas.microsoft.com/office/2006/metadata/properties" xmlns:ns1="http://schemas.microsoft.com/sharepoint/v3" xmlns:ns3="a312f4ff-8324-4130-8f5a-8e6cbd5b96f8" xmlns:ns4="221fab85-113c-442d-8b34-1e2ba2295b45" targetNamespace="http://schemas.microsoft.com/office/2006/metadata/properties" ma:root="true" ma:fieldsID="d7ab086ad2ec85a9370ae6490bbccd4f" ns1:_="" ns3:_="" ns4:_="">
    <xsd:import namespace="http://schemas.microsoft.com/sharepoint/v3"/>
    <xsd:import namespace="a312f4ff-8324-4130-8f5a-8e6cbd5b96f8"/>
    <xsd:import namespace="221fab85-113c-442d-8b34-1e2ba2295b45"/>
    <xsd:element name="properties">
      <xsd:complexType>
        <xsd:sequence>
          <xsd:element name="documentManagement">
            <xsd:complexType>
              <xsd:all>
                <xsd:element ref="ns1:_ip_UnifiedCompliancePolicyProperties" minOccurs="0"/>
                <xsd:element ref="ns1:_ip_UnifiedCompliancePolicyUIAction" minOccurs="0"/>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Propiedades de la Directiva de cumplimiento unificado" ma:description="" ma:hidden="true" ma:internalName="_ip_UnifiedCompliancePolicyProperties">
      <xsd:simpleType>
        <xsd:restriction base="dms:Note"/>
      </xsd:simpleType>
    </xsd:element>
    <xsd:element name="_ip_UnifiedCompliancePolicyUIAction" ma:index="9" nillable="true" ma:displayName="Acción de IU de la Directiva de cumplimiento unificado"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12f4ff-8324-4130-8f5a-8e6cbd5b96f8"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description="" ma:internalName="SharedWithDetails" ma:readOnly="true">
      <xsd:simpleType>
        <xsd:restriction base="dms:Note">
          <xsd:maxLength value="255"/>
        </xsd:restriction>
      </xsd:simpleType>
    </xsd:element>
    <xsd:element name="SharingHintHash" ma:index="12"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fab85-113c-442d-8b34-1e2ba2295b4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D971CAF-CB56-4911-84D0-0671C989B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12f4ff-8324-4130-8f5a-8e6cbd5b96f8"/>
    <ds:schemaRef ds:uri="221fab85-113c-442d-8b34-1e2ba2295b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DC672C-6539-4AFD-8274-6CE6CE9B8B42}">
  <ds:schemaRefs>
    <ds:schemaRef ds:uri="http://schemas.microsoft.com/sharepoint/v3/contenttype/forms"/>
  </ds:schemaRefs>
</ds:datastoreItem>
</file>

<file path=customXml/itemProps4.xml><?xml version="1.0" encoding="utf-8"?>
<ds:datastoreItem xmlns:ds="http://schemas.openxmlformats.org/officeDocument/2006/customXml" ds:itemID="{06E5C50F-27E1-4853-A02A-FEB52354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3026</Words>
  <Characters>16646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Por el cual se reglamenta parcialmente la Ley 715 de 2001</vt:lpstr>
    </vt:vector>
  </TitlesOfParts>
  <Company>PRSIDENCIA DE LA REPUBLICA</Company>
  <LinksUpToDate>false</LinksUpToDate>
  <CharactersWithSpaces>19633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el cual se reglamenta parcialmente la Ley 715 de 2001</dc:title>
  <dc:creator>PRESIDENCIA</dc:creator>
  <cp:lastModifiedBy>HARBY LASSO N</cp:lastModifiedBy>
  <cp:revision>2</cp:revision>
  <cp:lastPrinted>2020-06-23T23:15:00Z</cp:lastPrinted>
  <dcterms:created xsi:type="dcterms:W3CDTF">2026-06-09T20:36:00Z</dcterms:created>
  <dcterms:modified xsi:type="dcterms:W3CDTF">2026-06-09T20:36:00Z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0x010100A189B484D3C0594AA9FC5E461C4861C9</vt:lpwstr>
  </property>
</Properties>
</file>